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eastAsia="Times New Roman" w:cs="Times New Roman"/>
          <w:sz w:val="24"/>
          <w:szCs w:val="24"/>
          <w:lang w:val="en-US"/>
        </w:rPr>
      </w:pPr>
      <w:r>
        <w:rPr>
          <w:rFonts w:eastAsia="Times New Roman" w:cs="Times New Roman" w:ascii="Times New Roman" w:hAnsi="Times New Roman"/>
          <w:sz w:val="40"/>
          <w:szCs w:val="40"/>
          <w:lang w:val="en-US"/>
        </w:rPr>
        <w:t>Empowering urban governance through urban science:  multi-scale dynamics of urban systems worldwide</w:t>
      </w:r>
    </w:p>
    <w:p>
      <w:pPr>
        <w:pStyle w:val="Normal"/>
        <w:rPr>
          <w:rFonts w:ascii="Times New Roman" w:hAnsi="Times New Roman" w:eastAsia="Times New Roman" w:cs="Times New Roman"/>
          <w:sz w:val="24"/>
          <w:szCs w:val="24"/>
          <w:vertAlign w:val="superscript"/>
          <w:lang w:val="en-US"/>
        </w:rPr>
      </w:pPr>
      <w:r>
        <w:rPr>
          <w:rFonts w:eastAsia="Times New Roman" w:cs="Times New Roman" w:ascii="Times New Roman" w:hAnsi="Times New Roman"/>
          <w:sz w:val="24"/>
          <w:szCs w:val="24"/>
          <w:lang w:val="en-US"/>
        </w:rPr>
        <w:t>Juste Raimbault</w:t>
      </w:r>
      <w:r>
        <w:rPr>
          <w:rStyle w:val="FootnoteAnchor"/>
          <w:rFonts w:eastAsia="Times New Roman" w:cs="Times New Roman" w:ascii="Times New Roman" w:hAnsi="Times New Roman"/>
          <w:sz w:val="24"/>
          <w:szCs w:val="24"/>
          <w:lang w:val="en-US"/>
        </w:rPr>
        <w:footnoteReference w:id="2"/>
      </w:r>
      <w:r>
        <w:rPr>
          <w:rFonts w:eastAsia="Times New Roman" w:cs="Times New Roman" w:ascii="Times New Roman" w:hAnsi="Times New Roman"/>
          <w:sz w:val="24"/>
          <w:szCs w:val="24"/>
          <w:lang w:val="en-US"/>
        </w:rPr>
        <w:t>, Eric Denis</w:t>
      </w:r>
      <w:r>
        <w:rPr>
          <w:rStyle w:val="FootnoteAnchor"/>
          <w:rFonts w:eastAsia="Times New Roman" w:cs="Times New Roman" w:ascii="Times New Roman" w:hAnsi="Times New Roman"/>
          <w:sz w:val="24"/>
          <w:szCs w:val="24"/>
          <w:lang w:val="en-US"/>
        </w:rPr>
        <w:footnoteReference w:id="3"/>
      </w:r>
      <w:r>
        <w:rPr>
          <w:rFonts w:eastAsia="Times New Roman" w:cs="Times New Roman" w:ascii="Times New Roman" w:hAnsi="Times New Roman"/>
          <w:sz w:val="24"/>
          <w:szCs w:val="24"/>
          <w:lang w:val="en-US"/>
        </w:rPr>
        <w:t xml:space="preserve"> and Denise Pumain</w:t>
      </w:r>
      <w:r>
        <w:rPr>
          <w:rStyle w:val="FootnoteAnchor"/>
          <w:rFonts w:eastAsia="Times New Roman" w:cs="Times New Roman" w:ascii="Times New Roman" w:hAnsi="Times New Roman"/>
          <w:sz w:val="24"/>
          <w:szCs w:val="24"/>
          <w:lang w:val="en-US"/>
        </w:rPr>
        <w:footnoteReference w:id="4"/>
      </w:r>
    </w:p>
    <w:p>
      <w:pPr>
        <w:pStyle w:val="Normal"/>
        <w:rPr>
          <w:rFonts w:ascii="Times New Roman" w:hAnsi="Times New Roman" w:eastAsia="Times New Roman" w:cs="Times New Roman"/>
          <w:sz w:val="24"/>
          <w:szCs w:val="24"/>
          <w:vertAlign w:val="superscript"/>
          <w:lang w:val="en-US"/>
        </w:rPr>
      </w:pPr>
      <w:r>
        <w:rPr>
          <w:rFonts w:eastAsia="Times New Roman" w:cs="Times New Roman" w:ascii="Times New Roman" w:hAnsi="Times New Roman"/>
          <w:sz w:val="24"/>
          <w:szCs w:val="24"/>
          <w:vertAlign w:val="superscript"/>
          <w:lang w:val="en-US"/>
        </w:rPr>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t>Abstract</w:t>
      </w:r>
    </w:p>
    <w:p>
      <w:pPr>
        <w:pStyle w:val="Normal"/>
        <w:jc w:val="both"/>
        <w:rPr>
          <w:rFonts w:ascii="Times New Roman" w:hAnsi="Times New Roman" w:eastAsia="Times New Roman" w:cs="Times New Roman"/>
          <w:sz w:val="24"/>
          <w:szCs w:val="24"/>
          <w:lang w:val="en-US"/>
        </w:rPr>
      </w:pPr>
      <w:ins w:id="0" w:author="Denise" w:date="2020-06-30T17:53:00Z">
        <w:r>
          <w:rPr>
            <w:rFonts w:eastAsia="Times New Roman" w:cs="Times New Roman" w:ascii="Times New Roman" w:hAnsi="Times New Roman"/>
            <w:sz w:val="24"/>
            <w:szCs w:val="24"/>
            <w:lang w:val="en-US"/>
          </w:rPr>
          <w:t>Cities are</w:t>
        </w:r>
      </w:ins>
      <w:ins w:id="1" w:author="Denise" w:date="2020-06-30T17:54:00Z">
        <w:r>
          <w:rPr>
            <w:rFonts w:eastAsia="Times New Roman" w:cs="Times New Roman" w:ascii="Times New Roman" w:hAnsi="Times New Roman"/>
            <w:sz w:val="24"/>
            <w:szCs w:val="24"/>
            <w:lang w:val="en-US"/>
          </w:rPr>
          <w:t xml:space="preserve"> </w:t>
        </w:r>
      </w:ins>
      <w:ins w:id="2" w:author="Denise" w:date="2020-06-30T17:53:00Z">
        <w:r>
          <w:rPr>
            <w:rFonts w:eastAsia="Times New Roman" w:cs="Times New Roman" w:ascii="Times New Roman" w:hAnsi="Times New Roman"/>
            <w:sz w:val="24"/>
            <w:szCs w:val="24"/>
            <w:lang w:val="en-US"/>
          </w:rPr>
          <w:t xml:space="preserve">facing many </w:t>
        </w:r>
      </w:ins>
      <w:ins w:id="3" w:author="Denise" w:date="2020-06-30T17:54:00Z">
        <w:r>
          <w:rPr>
            <w:rFonts w:eastAsia="Times New Roman" w:cs="Times New Roman" w:ascii="Times New Roman" w:hAnsi="Times New Roman"/>
            <w:sz w:val="24"/>
            <w:szCs w:val="24"/>
            <w:lang w:val="en-US"/>
          </w:rPr>
          <w:t xml:space="preserve">sustainability issues in the context of </w:t>
        </w:r>
      </w:ins>
      <w:del w:id="4" w:author="denis eric" w:date="2020-06-30T18:43:00Z">
        <w:r>
          <w:rPr>
            <w:rFonts w:eastAsia="Times New Roman" w:cs="Times New Roman" w:ascii="Times New Roman" w:hAnsi="Times New Roman"/>
            <w:sz w:val="24"/>
            <w:szCs w:val="24"/>
            <w:lang w:val="en-US"/>
          </w:rPr>
          <w:delText xml:space="preserve"> </w:delText>
        </w:r>
      </w:del>
      <w:ins w:id="5" w:author="denis eric" w:date="2020-06-30T19:31:00Z">
        <w:r>
          <w:rPr>
            <w:rFonts w:eastAsia="Times New Roman" w:cs="Times New Roman" w:ascii="Times New Roman" w:hAnsi="Times New Roman"/>
            <w:sz w:val="24"/>
            <w:szCs w:val="24"/>
            <w:lang w:val="en-US"/>
          </w:rPr>
          <w:t xml:space="preserve">the </w:t>
        </w:r>
      </w:ins>
      <w:ins w:id="6" w:author="Denise" w:date="2020-06-30T17:56:00Z">
        <w:r>
          <w:rPr>
            <w:rFonts w:eastAsia="Times New Roman" w:cs="Times New Roman" w:ascii="Times New Roman" w:hAnsi="Times New Roman"/>
            <w:sz w:val="24"/>
            <w:szCs w:val="24"/>
            <w:lang w:val="en-US"/>
          </w:rPr>
          <w:t xml:space="preserve">current global </w:t>
        </w:r>
      </w:ins>
      <w:del w:id="7" w:author="denis eric" w:date="2020-06-30T19:31:00Z">
        <w:r>
          <w:rPr>
            <w:rFonts w:eastAsia="Times New Roman" w:cs="Times New Roman" w:ascii="Times New Roman" w:hAnsi="Times New Roman"/>
            <w:sz w:val="24"/>
            <w:szCs w:val="24"/>
            <w:lang w:val="en-US"/>
          </w:rPr>
          <w:delText>changes</w:delText>
        </w:r>
      </w:del>
      <w:ins w:id="8" w:author="denis eric" w:date="2020-06-30T19:31:00Z">
        <w:r>
          <w:rPr>
            <w:rFonts w:eastAsia="Times New Roman" w:cs="Times New Roman" w:ascii="Times New Roman" w:hAnsi="Times New Roman"/>
            <w:sz w:val="24"/>
            <w:szCs w:val="24"/>
            <w:lang w:val="en-US"/>
          </w:rPr>
          <w:t>interdependency characterized by</w:t>
        </w:r>
      </w:ins>
      <w:ins w:id="9" w:author="denis eric" w:date="2020-06-30T18:54:00Z">
        <w:r>
          <w:rPr>
            <w:rFonts w:eastAsia="Times New Roman" w:cs="Times New Roman" w:ascii="Times New Roman" w:hAnsi="Times New Roman"/>
            <w:sz w:val="24"/>
            <w:szCs w:val="24"/>
            <w:lang w:val="en-US"/>
          </w:rPr>
          <w:t xml:space="preserve"> an </w:t>
        </w:r>
      </w:ins>
      <w:ins w:id="10" w:author="denis eric" w:date="2020-06-30T18:51:00Z">
        <w:r>
          <w:rPr>
            <w:rFonts w:eastAsia="Times New Roman" w:cs="Times New Roman" w:ascii="Times New Roman" w:hAnsi="Times New Roman"/>
            <w:sz w:val="24"/>
            <w:szCs w:val="24"/>
            <w:lang w:val="en-US"/>
          </w:rPr>
          <w:t>economic uncertaint</w:t>
        </w:r>
      </w:ins>
      <w:ins w:id="11" w:author="denis eric" w:date="2020-06-30T19:31:00Z">
        <w:r>
          <w:rPr>
            <w:rFonts w:eastAsia="Times New Roman" w:cs="Times New Roman" w:ascii="Times New Roman" w:hAnsi="Times New Roman"/>
            <w:sz w:val="24"/>
            <w:szCs w:val="24"/>
            <w:lang w:val="en-US"/>
          </w:rPr>
          <w:t>y</w:t>
        </w:r>
      </w:ins>
      <w:ins w:id="12" w:author="denis eric" w:date="2020-06-30T18:51:00Z">
        <w:r>
          <w:rPr>
            <w:rFonts w:eastAsia="Times New Roman" w:cs="Times New Roman" w:ascii="Times New Roman" w:hAnsi="Times New Roman"/>
            <w:sz w:val="24"/>
            <w:szCs w:val="24"/>
            <w:lang w:val="en-US"/>
          </w:rPr>
          <w:t xml:space="preserve"> coupled to </w:t>
        </w:r>
      </w:ins>
      <w:ins w:id="13" w:author="denis eric" w:date="2020-06-30T18:52:00Z">
        <w:r>
          <w:rPr>
            <w:rFonts w:eastAsia="Times New Roman" w:cs="Times New Roman" w:ascii="Times New Roman" w:hAnsi="Times New Roman"/>
            <w:sz w:val="24"/>
            <w:szCs w:val="24"/>
            <w:lang w:val="en-US"/>
          </w:rPr>
          <w:t>climate changes,</w:t>
        </w:r>
      </w:ins>
      <w:ins w:id="14" w:author="denis eric" w:date="2020-06-30T18:51:00Z">
        <w:r>
          <w:rPr>
            <w:rFonts w:eastAsia="Times New Roman" w:cs="Times New Roman" w:ascii="Times New Roman" w:hAnsi="Times New Roman"/>
            <w:sz w:val="24"/>
            <w:szCs w:val="24"/>
            <w:lang w:val="en-US"/>
          </w:rPr>
          <w:t xml:space="preserve"> </w:t>
        </w:r>
      </w:ins>
      <w:del w:id="15" w:author="denis eric" w:date="2020-06-30T18:51:00Z">
        <w:r>
          <w:rPr>
            <w:rFonts w:eastAsia="Times New Roman" w:cs="Times New Roman" w:ascii="Times New Roman" w:hAnsi="Times New Roman"/>
            <w:sz w:val="24"/>
            <w:szCs w:val="24"/>
            <w:lang w:val="en-US"/>
          </w:rPr>
          <w:delText xml:space="preserve"> </w:delText>
        </w:r>
      </w:del>
      <w:ins w:id="16" w:author="Denise" w:date="2020-06-30T17:56:00Z">
        <w:r>
          <w:rPr>
            <w:rFonts w:eastAsia="Times New Roman" w:cs="Times New Roman" w:ascii="Times New Roman" w:hAnsi="Times New Roman"/>
            <w:sz w:val="24"/>
            <w:szCs w:val="24"/>
            <w:lang w:val="en-US"/>
          </w:rPr>
          <w:t xml:space="preserve">that challenge their </w:t>
        </w:r>
      </w:ins>
      <w:ins w:id="17" w:author="denis eric" w:date="2020-06-30T19:30:00Z">
        <w:r>
          <w:rPr>
            <w:rFonts w:eastAsia="Times New Roman" w:cs="Times New Roman" w:ascii="Times New Roman" w:hAnsi="Times New Roman"/>
            <w:sz w:val="24"/>
            <w:szCs w:val="24"/>
            <w:lang w:val="en-US"/>
          </w:rPr>
          <w:t xml:space="preserve">local </w:t>
        </w:r>
      </w:ins>
      <w:ins w:id="18" w:author="Denise" w:date="2020-06-30T17:56:00Z">
        <w:r>
          <w:rPr>
            <w:rFonts w:eastAsia="Times New Roman" w:cs="Times New Roman" w:ascii="Times New Roman" w:hAnsi="Times New Roman"/>
            <w:sz w:val="24"/>
            <w:szCs w:val="24"/>
            <w:lang w:val="en-US"/>
          </w:rPr>
          <w:t>policies</w:t>
        </w:r>
      </w:ins>
      <w:ins w:id="19" w:author="denis eric" w:date="2020-06-30T18:52:00Z">
        <w:r>
          <w:rPr>
            <w:rFonts w:eastAsia="Times New Roman" w:cs="Times New Roman" w:ascii="Times New Roman" w:hAnsi="Times New Roman"/>
            <w:sz w:val="24"/>
            <w:szCs w:val="24"/>
            <w:lang w:val="en-US"/>
          </w:rPr>
          <w:t xml:space="preserve"> aiming</w:t>
        </w:r>
      </w:ins>
      <w:ins w:id="20" w:author="Denise" w:date="2020-06-30T17:56:00Z">
        <w:r>
          <w:rPr>
            <w:rFonts w:eastAsia="Times New Roman" w:cs="Times New Roman" w:ascii="Times New Roman" w:hAnsi="Times New Roman"/>
            <w:sz w:val="24"/>
            <w:szCs w:val="24"/>
            <w:lang w:val="en-US"/>
          </w:rPr>
          <w:t xml:space="preserve"> </w:t>
        </w:r>
      </w:ins>
      <w:del w:id="21" w:author="denis eric" w:date="2020-06-30T18:50:00Z">
        <w:r>
          <w:rPr>
            <w:rFonts w:eastAsia="Times New Roman" w:cs="Times New Roman" w:ascii="Times New Roman" w:hAnsi="Times New Roman"/>
            <w:sz w:val="24"/>
            <w:szCs w:val="24"/>
            <w:lang w:val="en-US"/>
          </w:rPr>
          <w:delText>for maintaining</w:delText>
        </w:r>
      </w:del>
      <w:ins w:id="22" w:author="denis eric" w:date="2020-06-30T18:50:00Z">
        <w:r>
          <w:rPr>
            <w:rFonts w:eastAsia="Times New Roman" w:cs="Times New Roman" w:ascii="Times New Roman" w:hAnsi="Times New Roman"/>
            <w:sz w:val="24"/>
            <w:szCs w:val="24"/>
            <w:lang w:val="en-US"/>
          </w:rPr>
          <w:t>to better conciliate</w:t>
        </w:r>
      </w:ins>
      <w:ins w:id="23" w:author="Denise" w:date="2020-06-30T17:56:00Z">
        <w:r>
          <w:rPr>
            <w:rFonts w:eastAsia="Times New Roman" w:cs="Times New Roman" w:ascii="Times New Roman" w:hAnsi="Times New Roman"/>
            <w:sz w:val="24"/>
            <w:szCs w:val="24"/>
            <w:lang w:val="en-US"/>
          </w:rPr>
          <w:t xml:space="preserve"> reasonable growth with </w:t>
        </w:r>
      </w:ins>
      <w:del w:id="24" w:author="denis eric" w:date="2020-06-30T18:50:00Z">
        <w:r>
          <w:rPr>
            <w:rFonts w:eastAsia="Times New Roman" w:cs="Times New Roman" w:ascii="Times New Roman" w:hAnsi="Times New Roman"/>
            <w:sz w:val="24"/>
            <w:szCs w:val="24"/>
            <w:lang w:val="en-US"/>
          </w:rPr>
          <w:delText>urban quality</w:delText>
        </w:r>
      </w:del>
      <w:ins w:id="25" w:author="denis eric" w:date="2020-06-30T18:50:00Z">
        <w:r>
          <w:rPr>
            <w:rFonts w:eastAsia="Times New Roman" w:cs="Times New Roman" w:ascii="Times New Roman" w:hAnsi="Times New Roman"/>
            <w:sz w:val="24"/>
            <w:szCs w:val="24"/>
            <w:lang w:val="en-US"/>
          </w:rPr>
          <w:t>livable urban environment</w:t>
        </w:r>
      </w:ins>
      <w:ins w:id="26" w:author="Denise" w:date="2020-06-30T17:56:00Z">
        <w:r>
          <w:rPr>
            <w:rFonts w:eastAsia="Times New Roman" w:cs="Times New Roman" w:ascii="Times New Roman" w:hAnsi="Times New Roman"/>
            <w:sz w:val="24"/>
            <w:szCs w:val="24"/>
            <w:lang w:val="en-US"/>
          </w:rPr>
          <w:t xml:space="preserve">. </w:t>
        </w:r>
      </w:ins>
      <w:ins w:id="27" w:author="Denise" w:date="2020-06-30T17:58:00Z">
        <w:r>
          <w:rPr>
            <w:rFonts w:eastAsia="Times New Roman" w:cs="Times New Roman" w:ascii="Times New Roman" w:hAnsi="Times New Roman"/>
            <w:sz w:val="24"/>
            <w:szCs w:val="24"/>
            <w:lang w:val="en-US"/>
          </w:rPr>
          <w:t>The u</w:t>
        </w:r>
      </w:ins>
      <w:ins w:id="28" w:author="Denise" w:date="2020-06-30T17:51:00Z">
        <w:r>
          <w:rPr>
            <w:rFonts w:eastAsia="Times New Roman" w:cs="Times New Roman" w:ascii="Times New Roman" w:hAnsi="Times New Roman"/>
            <w:sz w:val="24"/>
            <w:szCs w:val="24"/>
            <w:lang w:val="en-US"/>
          </w:rPr>
          <w:t>rban dynamic models</w:t>
        </w:r>
      </w:ins>
      <w:ins w:id="29" w:author="Denise" w:date="2020-06-30T17:58:00Z">
        <w:r>
          <w:rPr>
            <w:rFonts w:eastAsia="Times New Roman" w:cs="Times New Roman" w:ascii="Times New Roman" w:hAnsi="Times New Roman"/>
            <w:sz w:val="24"/>
            <w:szCs w:val="24"/>
            <w:lang w:val="en-US"/>
          </w:rPr>
          <w:t xml:space="preserve"> developed by the so-called </w:t>
        </w:r>
      </w:ins>
      <w:ins w:id="30" w:author="Denise" w:date="2020-06-30T17:59:00Z">
        <w:r>
          <w:rPr>
            <w:rFonts w:eastAsia="Times New Roman" w:cs="Times New Roman" w:ascii="Times New Roman" w:hAnsi="Times New Roman"/>
            <w:sz w:val="24"/>
            <w:szCs w:val="24"/>
            <w:lang w:val="en-US"/>
          </w:rPr>
          <w:t xml:space="preserve">“urban science” </w:t>
        </w:r>
      </w:ins>
      <w:del w:id="31" w:author="Denise" w:date="2020-06-30T17:51:00Z">
        <w:r>
          <w:rPr>
            <w:rFonts w:eastAsia="Times New Roman" w:cs="Times New Roman" w:ascii="Times New Roman" w:hAnsi="Times New Roman"/>
            <w:sz w:val="24"/>
            <w:szCs w:val="24"/>
            <w:lang w:val="en-US"/>
          </w:rPr>
          <w:delText>The current science of cities</w:delText>
        </w:r>
      </w:del>
      <w:r>
        <w:rPr>
          <w:rFonts w:eastAsia="Times New Roman" w:cs="Times New Roman" w:ascii="Times New Roman" w:hAnsi="Times New Roman"/>
          <w:sz w:val="24"/>
          <w:szCs w:val="24"/>
          <w:lang w:val="en-US"/>
        </w:rPr>
        <w:t xml:space="preserve"> can provide a useful foundation for </w:t>
      </w:r>
      <w:del w:id="32" w:author="denis eric" w:date="2020-06-30T18:45:00Z">
        <w:r>
          <w:rPr>
            <w:rFonts w:eastAsia="Times New Roman" w:cs="Times New Roman" w:ascii="Times New Roman" w:hAnsi="Times New Roman"/>
            <w:sz w:val="24"/>
            <w:szCs w:val="24"/>
            <w:lang w:val="en-US"/>
          </w:rPr>
          <w:delText xml:space="preserve">future </w:delText>
        </w:r>
      </w:del>
      <w:ins w:id="33" w:author="denis eric" w:date="2020-06-30T18:45:00Z">
        <w:r>
          <w:rPr>
            <w:rFonts w:eastAsia="Times New Roman" w:cs="Times New Roman" w:ascii="Times New Roman" w:hAnsi="Times New Roman"/>
            <w:sz w:val="24"/>
            <w:szCs w:val="24"/>
            <w:lang w:val="en-US"/>
          </w:rPr>
          <w:t xml:space="preserve">more sustainable </w:t>
        </w:r>
      </w:ins>
      <w:r>
        <w:rPr>
          <w:rFonts w:eastAsia="Times New Roman" w:cs="Times New Roman" w:ascii="Times New Roman" w:hAnsi="Times New Roman"/>
          <w:sz w:val="24"/>
          <w:szCs w:val="24"/>
          <w:lang w:val="en-US"/>
        </w:rPr>
        <w:t>urban policies</w:t>
      </w:r>
      <w:ins w:id="34" w:author="denis eric" w:date="2020-06-30T18:46:00Z">
        <w:r>
          <w:rPr>
            <w:rFonts w:eastAsia="Times New Roman" w:cs="Times New Roman" w:ascii="Times New Roman" w:hAnsi="Times New Roman"/>
            <w:sz w:val="24"/>
            <w:szCs w:val="24"/>
            <w:lang w:val="en-US"/>
          </w:rPr>
          <w:t>;</w:t>
        </w:r>
      </w:ins>
      <w:del w:id="35" w:author="denis eric" w:date="2020-06-30T18:46:00Z">
        <w:r>
          <w:rPr>
            <w:rFonts w:eastAsia="Times New Roman" w:cs="Times New Roman" w:ascii="Times New Roman" w:hAnsi="Times New Roman"/>
            <w:sz w:val="24"/>
            <w:szCs w:val="24"/>
            <w:lang w:val="en-US"/>
          </w:rPr>
          <w:delText>,</w:delText>
        </w:r>
      </w:del>
      <w:r>
        <w:rPr>
          <w:rFonts w:eastAsia="Times New Roman" w:cs="Times New Roman" w:ascii="Times New Roman" w:hAnsi="Times New Roman"/>
          <w:sz w:val="24"/>
          <w:szCs w:val="24"/>
          <w:lang w:val="en-US"/>
        </w:rPr>
        <w:t xml:space="preserve"> </w:t>
      </w:r>
      <w:del w:id="36" w:author="denis eric" w:date="2020-06-30T18:46:00Z">
        <w:r>
          <w:rPr>
            <w:rFonts w:eastAsia="Times New Roman" w:cs="Times New Roman" w:ascii="Times New Roman" w:hAnsi="Times New Roman"/>
            <w:sz w:val="24"/>
            <w:szCs w:val="24"/>
            <w:lang w:val="en-US"/>
          </w:rPr>
          <w:delText>provided</w:delText>
        </w:r>
      </w:del>
      <w:del w:id="37" w:author="denis eric" w:date="2020-06-30T18:43:00Z">
        <w:r>
          <w:rPr>
            <w:rFonts w:eastAsia="Times New Roman" w:cs="Times New Roman" w:ascii="Times New Roman" w:hAnsi="Times New Roman"/>
            <w:sz w:val="24"/>
            <w:szCs w:val="24"/>
            <w:lang w:val="en-US"/>
          </w:rPr>
          <w:delText xml:space="preserve"> </w:delText>
        </w:r>
      </w:del>
      <w:del w:id="38" w:author="denis eric" w:date="2020-06-30T18:46:00Z">
        <w:r>
          <w:rPr>
            <w:rFonts w:eastAsia="Times New Roman" w:cs="Times New Roman" w:ascii="Times New Roman" w:hAnsi="Times New Roman"/>
            <w:sz w:val="24"/>
            <w:szCs w:val="24"/>
            <w:lang w:val="en-US"/>
          </w:rPr>
          <w:delText>that</w:delText>
        </w:r>
      </w:del>
      <w:ins w:id="39" w:author="denis eric" w:date="2020-06-30T18:46:00Z">
        <w:r>
          <w:rPr>
            <w:rFonts w:eastAsia="Times New Roman" w:cs="Times New Roman" w:ascii="Times New Roman" w:hAnsi="Times New Roman"/>
            <w:sz w:val="24"/>
            <w:szCs w:val="24"/>
            <w:lang w:val="en-US"/>
          </w:rPr>
          <w:t>It implies</w:t>
        </w:r>
      </w:ins>
      <w:r>
        <w:rPr>
          <w:rFonts w:eastAsia="Times New Roman" w:cs="Times New Roman" w:ascii="Times New Roman" w:hAnsi="Times New Roman"/>
          <w:sz w:val="24"/>
          <w:szCs w:val="24"/>
          <w:lang w:val="en-US"/>
        </w:rPr>
        <w:t xml:space="preserve"> </w:t>
      </w:r>
      <w:ins w:id="40" w:author="denis eric" w:date="2020-06-30T18:46:00Z">
        <w:r>
          <w:rPr>
            <w:rFonts w:eastAsia="Times New Roman" w:cs="Times New Roman" w:ascii="Times New Roman" w:hAnsi="Times New Roman"/>
            <w:sz w:val="24"/>
            <w:szCs w:val="24"/>
            <w:lang w:val="en-US"/>
          </w:rPr>
          <w:t xml:space="preserve">that </w:t>
        </w:r>
      </w:ins>
      <w:r>
        <w:rPr>
          <w:rFonts w:eastAsia="Times New Roman" w:cs="Times New Roman" w:ascii="Times New Roman" w:hAnsi="Times New Roman"/>
          <w:sz w:val="24"/>
          <w:szCs w:val="24"/>
          <w:lang w:val="en-US"/>
        </w:rPr>
        <w:t>the</w:t>
      </w:r>
      <w:ins w:id="41" w:author="Denise" w:date="2020-06-30T17:58:00Z">
        <w:r>
          <w:rPr>
            <w:rFonts w:eastAsia="Times New Roman" w:cs="Times New Roman" w:ascii="Times New Roman" w:hAnsi="Times New Roman"/>
            <w:sz w:val="24"/>
            <w:szCs w:val="24"/>
            <w:lang w:val="en-US"/>
          </w:rPr>
          <w:t>ir</w:t>
        </w:r>
      </w:ins>
      <w:del w:id="42" w:author="Denise" w:date="2020-06-30T17:58:00Z">
        <w:r>
          <w:rPr>
            <w:rFonts w:eastAsia="Times New Roman" w:cs="Times New Roman" w:ascii="Times New Roman" w:hAnsi="Times New Roman"/>
            <w:sz w:val="24"/>
            <w:szCs w:val="24"/>
            <w:lang w:val="en-US"/>
          </w:rPr>
          <w:delText>se</w:delText>
        </w:r>
      </w:del>
      <w:r>
        <w:rPr>
          <w:rFonts w:eastAsia="Times New Roman" w:cs="Times New Roman" w:ascii="Times New Roman" w:hAnsi="Times New Roman"/>
          <w:sz w:val="24"/>
          <w:szCs w:val="24"/>
          <w:lang w:val="en-US"/>
        </w:rPr>
        <w:t xml:space="preserve"> proposals have been validated by correct observations of the diversity of situations in the world. However, international comparisons of the evolution of cities often produce </w:t>
      </w:r>
      <w:del w:id="43" w:author="denis eric" w:date="2020-06-30T18:55:00Z">
        <w:r>
          <w:rPr>
            <w:rFonts w:eastAsia="Times New Roman" w:cs="Times New Roman" w:ascii="Times New Roman" w:hAnsi="Times New Roman"/>
            <w:sz w:val="24"/>
            <w:szCs w:val="24"/>
            <w:lang w:val="en-US"/>
          </w:rPr>
          <w:delText xml:space="preserve">uncertain </w:delText>
        </w:r>
      </w:del>
      <w:ins w:id="44" w:author="denis eric" w:date="2020-06-30T18:55:00Z">
        <w:r>
          <w:rPr>
            <w:rFonts w:eastAsia="Times New Roman" w:cs="Times New Roman" w:ascii="Times New Roman" w:hAnsi="Times New Roman"/>
            <w:sz w:val="24"/>
            <w:szCs w:val="24"/>
            <w:lang w:val="en-US"/>
          </w:rPr>
          <w:t xml:space="preserve">unclear </w:t>
        </w:r>
      </w:ins>
      <w:r>
        <w:rPr>
          <w:rFonts w:eastAsia="Times New Roman" w:cs="Times New Roman" w:ascii="Times New Roman" w:hAnsi="Times New Roman"/>
          <w:sz w:val="24"/>
          <w:szCs w:val="24"/>
          <w:lang w:val="en-US"/>
        </w:rPr>
        <w:t xml:space="preserve">results because national territorial frameworks are not always in strict correspondence with the dynamics of urban systems. We propose to provide various compositions of systems of cities </w:t>
      </w:r>
      <w:ins w:id="45" w:author="denis eric" w:date="2020-06-30T18:55:00Z">
        <w:r>
          <w:rPr>
            <w:rFonts w:eastAsia="Times New Roman" w:cs="Times New Roman" w:ascii="Times New Roman" w:hAnsi="Times New Roman"/>
            <w:sz w:val="24"/>
            <w:szCs w:val="24"/>
            <w:lang w:val="en-US"/>
          </w:rPr>
          <w:t xml:space="preserve">in order </w:t>
        </w:r>
      </w:ins>
      <w:r>
        <w:rPr>
          <w:rFonts w:eastAsia="Times New Roman" w:cs="Times New Roman" w:ascii="Times New Roman" w:hAnsi="Times New Roman"/>
          <w:sz w:val="24"/>
          <w:szCs w:val="24"/>
          <w:lang w:val="en-US"/>
        </w:rPr>
        <w:t>to</w:t>
      </w:r>
      <w:ins w:id="46" w:author="denis eric" w:date="2020-06-30T18:43:00Z">
        <w:r>
          <w:rPr>
            <w:rFonts w:eastAsia="Times New Roman" w:cs="Times New Roman" w:ascii="Times New Roman" w:hAnsi="Times New Roman"/>
            <w:sz w:val="24"/>
            <w:szCs w:val="24"/>
            <w:lang w:val="en-US"/>
          </w:rPr>
          <w:t xml:space="preserve"> </w:t>
        </w:r>
      </w:ins>
      <w:del w:id="47" w:author="denis eric" w:date="2020-06-30T18:43:00Z">
        <w:r>
          <w:rPr>
            <w:rFonts w:eastAsia="Times New Roman" w:cs="Times New Roman" w:ascii="Times New Roman" w:hAnsi="Times New Roman"/>
            <w:sz w:val="24"/>
            <w:szCs w:val="24"/>
            <w:lang w:val="en-US"/>
          </w:rPr>
          <w:delText xml:space="preserve"> </w:delText>
        </w:r>
      </w:del>
      <w:r>
        <w:rPr>
          <w:rFonts w:eastAsia="Times New Roman" w:cs="Times New Roman" w:ascii="Times New Roman" w:hAnsi="Times New Roman"/>
          <w:sz w:val="24"/>
          <w:szCs w:val="24"/>
          <w:lang w:val="en-US"/>
        </w:rPr>
        <w:t>better take into account the dynamic networking of cities that go beyond regional and national territorial boundaries.</w:t>
      </w:r>
    </w:p>
    <w:p>
      <w:pPr>
        <w:pStyle w:val="Normal"/>
        <w:jc w:val="both"/>
        <w:rPr>
          <w:lang w:val="en-US"/>
        </w:rPr>
      </w:pPr>
      <w:r>
        <w:rPr>
          <w:rFonts w:eastAsia="Times New Roman" w:cs="Times New Roman" w:ascii="Times New Roman" w:hAnsi="Times New Roman"/>
          <w:sz w:val="24"/>
          <w:szCs w:val="24"/>
          <w:lang w:val="en-US"/>
        </w:rPr>
        <w:t xml:space="preserve">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w:t>
      </w:r>
      <w:del w:id="48" w:author="denis eric" w:date="2020-06-30T18:57:00Z">
        <w:r>
          <w:rPr>
            <w:rFonts w:eastAsia="Times New Roman" w:cs="Times New Roman" w:ascii="Times New Roman" w:hAnsi="Times New Roman"/>
            <w:sz w:val="24"/>
            <w:szCs w:val="24"/>
            <w:lang w:val="en-US"/>
          </w:rPr>
          <w:delText xml:space="preserve">is </w:delText>
        </w:r>
      </w:del>
      <w:ins w:id="49" w:author="denis eric" w:date="2020-06-30T18:57:00Z">
        <w:r>
          <w:rPr>
            <w:rFonts w:eastAsia="Times New Roman" w:cs="Times New Roman" w:ascii="Times New Roman" w:hAnsi="Times New Roman"/>
            <w:sz w:val="24"/>
            <w:szCs w:val="24"/>
            <w:lang w:val="en-US"/>
          </w:rPr>
          <w:t xml:space="preserve">resides </w:t>
        </w:r>
      </w:ins>
      <w:r>
        <w:rPr>
          <w:rFonts w:eastAsia="Times New Roman" w:cs="Times New Roman" w:ascii="Times New Roman" w:hAnsi="Times New Roman"/>
          <w:sz w:val="24"/>
          <w:szCs w:val="24"/>
          <w:lang w:val="en-US"/>
        </w:rPr>
        <w:t xml:space="preserve">in </w:t>
      </w:r>
      <w:ins w:id="50" w:author="denis eric" w:date="2020-06-30T18:58:00Z">
        <w:r>
          <w:rPr>
            <w:rFonts w:eastAsia="Times New Roman" w:cs="Times New Roman" w:ascii="Times New Roman" w:hAnsi="Times New Roman"/>
            <w:sz w:val="24"/>
            <w:szCs w:val="24"/>
            <w:lang w:val="en-US"/>
          </w:rPr>
          <w:t xml:space="preserve">the way it </w:t>
        </w:r>
      </w:ins>
      <w:del w:id="51" w:author="denis eric" w:date="2020-06-30T18:58:00Z">
        <w:r>
          <w:rPr>
            <w:rFonts w:eastAsia="Times New Roman" w:cs="Times New Roman" w:ascii="Times New Roman" w:hAnsi="Times New Roman"/>
            <w:sz w:val="24"/>
            <w:szCs w:val="24"/>
            <w:lang w:val="en-US"/>
          </w:rPr>
          <w:delText xml:space="preserve">considering </w:delText>
        </w:r>
      </w:del>
      <w:ins w:id="52" w:author="denis eric" w:date="2020-06-30T18:58:00Z">
        <w:r>
          <w:rPr>
            <w:rFonts w:eastAsia="Times New Roman" w:cs="Times New Roman" w:ascii="Times New Roman" w:hAnsi="Times New Roman"/>
            <w:sz w:val="24"/>
            <w:szCs w:val="24"/>
            <w:lang w:val="en-US"/>
          </w:rPr>
          <w:t xml:space="preserve">considers </w:t>
        </w:r>
      </w:ins>
      <w:r>
        <w:rPr>
          <w:rFonts w:eastAsia="Times New Roman" w:cs="Times New Roman" w:ascii="Times New Roman" w:hAnsi="Times New Roman"/>
          <w:sz w:val="24"/>
          <w:szCs w:val="24"/>
          <w:lang w:val="en-US"/>
        </w:rPr>
        <w:t>spatial interaction and evolutionary path dependence as major features in the general behavior of urban entities. The models studied include diverse and complementary processes, such as economic exchanges, diffusion of innovations and physical network flows.</w:t>
      </w:r>
    </w:p>
    <w:p>
      <w:pPr>
        <w:pStyle w:val="Normal"/>
        <w:jc w:val="both"/>
        <w:rPr>
          <w:lang w:val="en-US"/>
        </w:rPr>
      </w:pPr>
      <w:r>
        <w:rPr>
          <w:rFonts w:eastAsia="Times New Roman"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a new unique source correlating population and built-up footprint at world scale: the Global Human Settlement built-up areas (GHS-BU). Following the methodology and results already obtained in the </w:t>
      </w:r>
      <w:ins w:id="53" w:author="Denise" w:date="2020-06-30T17:59:00Z">
        <w:r>
          <w:rPr>
            <w:rFonts w:eastAsia="Times New Roman" w:cs="Times New Roman" w:ascii="Times New Roman" w:hAnsi="Times New Roman"/>
            <w:sz w:val="24"/>
            <w:szCs w:val="24"/>
            <w:lang w:val="en-US"/>
          </w:rPr>
          <w:t xml:space="preserve">European </w:t>
        </w:r>
      </w:ins>
      <w:r>
        <w:rPr>
          <w:rFonts w:eastAsia="Times New Roman" w:cs="Times New Roman" w:ascii="Times New Roman" w:hAnsi="Times New Roman"/>
          <w:sz w:val="24"/>
          <w:szCs w:val="24"/>
          <w:lang w:val="en-US"/>
        </w:rPr>
        <w:t xml:space="preserve">GeoDiverCity project </w:t>
      </w:r>
      <w:del w:id="54" w:author="Denise" w:date="2020-06-30T18:00:00Z">
        <w:r>
          <w:rPr>
            <w:rFonts w:eastAsia="Times New Roman" w:cs="Times New Roman" w:ascii="Times New Roman" w:hAnsi="Times New Roman"/>
            <w:sz w:val="24"/>
            <w:szCs w:val="24"/>
            <w:lang w:val="en-US"/>
          </w:rPr>
          <w:delText xml:space="preserve">(Pumain </w:delText>
        </w:r>
      </w:del>
      <w:del w:id="55" w:author="Denise" w:date="2020-06-30T18:00:00Z">
        <w:r>
          <w:rPr>
            <w:rFonts w:eastAsia="Times New Roman" w:cs="Times New Roman" w:ascii="Times New Roman" w:hAnsi="Times New Roman"/>
            <w:i/>
            <w:sz w:val="24"/>
            <w:szCs w:val="24"/>
            <w:lang w:val="en-US"/>
          </w:rPr>
          <w:delText>et al.</w:delText>
        </w:r>
      </w:del>
      <w:del w:id="56" w:author="Denise" w:date="2020-06-30T18:00:00Z">
        <w:r>
          <w:rPr>
            <w:rFonts w:eastAsia="Times New Roman" w:cs="Times New Roman" w:ascii="Times New Roman" w:hAnsi="Times New Roman"/>
            <w:sz w:val="24"/>
            <w:szCs w:val="24"/>
            <w:lang w:val="en-US"/>
          </w:rPr>
          <w:delText xml:space="preserve"> 2015, Cura </w:delText>
        </w:r>
      </w:del>
      <w:del w:id="57" w:author="Denise" w:date="2020-06-30T18:00:00Z">
        <w:r>
          <w:rPr>
            <w:rFonts w:eastAsia="Times New Roman" w:cs="Times New Roman" w:ascii="Times New Roman" w:hAnsi="Times New Roman"/>
            <w:i/>
            <w:sz w:val="24"/>
            <w:szCs w:val="24"/>
            <w:lang w:val="en-US"/>
          </w:rPr>
          <w:delText>et al.</w:delText>
        </w:r>
      </w:del>
      <w:del w:id="58" w:author="Denise" w:date="2020-06-30T18:00:00Z">
        <w:r>
          <w:rPr>
            <w:rFonts w:eastAsia="Times New Roman" w:cs="Times New Roman" w:ascii="Times New Roman" w:hAnsi="Times New Roman"/>
            <w:sz w:val="24"/>
            <w:szCs w:val="24"/>
            <w:lang w:val="en-US"/>
          </w:rPr>
          <w:delText xml:space="preserve"> 2015, Pumain, Reuillon 2017), </w:delText>
        </w:r>
      </w:del>
      <w:r>
        <w:rPr>
          <w:rFonts w:eastAsia="Times New Roman" w:cs="Times New Roman" w:ascii="Times New Roman" w:hAnsi="Times New Roman"/>
          <w:sz w:val="24"/>
          <w:szCs w:val="24"/>
          <w:lang w:val="en-US"/>
        </w:rPr>
        <w:t>including USA, Europe and BRICS countries, we complete them with this new dataset at world scale and different models. This research helps in further empirical testing to the hypotheses of the evolutionary theory of urban systems and partially revising them. We also suggest research directions towards the coupling of these models into a multi-scale model of urban growth.</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b/>
          <w:sz w:val="24"/>
          <w:szCs w:val="24"/>
          <w:lang w:val="en-US"/>
        </w:rPr>
        <w:t>Keywords</w:t>
      </w:r>
      <w:r>
        <w:rPr>
          <w:rFonts w:eastAsia="Times New Roman" w:cs="Times New Roman" w:ascii="Times New Roman" w:hAnsi="Times New Roman"/>
          <w:sz w:val="24"/>
          <w:szCs w:val="24"/>
          <w:lang w:val="en-US"/>
        </w:rPr>
        <w:t>: system of cities; urban dynamics; co-evolution regimes; geodiversity</w:t>
      </w:r>
    </w:p>
    <w:p>
      <w:pPr>
        <w:pStyle w:val="Heading1"/>
        <w:numPr>
          <w:ilvl w:val="0"/>
          <w:numId w:val="2"/>
        </w:numPr>
        <w:rPr/>
      </w:pPr>
      <w:r>
        <w:rPr/>
        <w:t xml:space="preserve">1 </w:t>
      </w:r>
      <w:r>
        <w:rPr>
          <w:rFonts w:eastAsia="Times New Roman" w:cs="Times New Roman" w:ascii="Times New Roman" w:hAnsi="Times New Roman"/>
        </w:rPr>
        <w:t>Introduction</w:t>
      </w:r>
    </w:p>
    <w:p>
      <w:pPr>
        <w:pStyle w:val="Normal"/>
        <w:jc w:val="both"/>
        <w:rPr>
          <w:lang w:val="en-US"/>
        </w:rPr>
      </w:pPr>
      <w:r>
        <w:rPr>
          <w:rFonts w:eastAsia="Times New Roman" w:cs="Times New Roman" w:ascii="Times New Roman" w:hAnsi="Times New Roman"/>
          <w:sz w:val="24"/>
          <w:szCs w:val="24"/>
          <w:lang w:val="en-US"/>
        </w:rPr>
        <w:t>The urbanization process has profoundly transformed the distribution and organization of human societies on the surface of the earth since the emergence of the first cities some 10,000 years ago. Physically, it corresponds to a concentration of populations in densely populated built-up agglomerations, whose dimension, very unequal, expand over no less than four orders of magnitude (from 10</w:t>
      </w:r>
      <w:r>
        <w:rPr>
          <w:rFonts w:eastAsia="Times New Roman" w:cs="Times New Roman" w:ascii="Times New Roman" w:hAnsi="Times New Roman"/>
          <w:sz w:val="24"/>
          <w:szCs w:val="24"/>
          <w:vertAlign w:val="superscript"/>
          <w:lang w:val="en-US"/>
        </w:rPr>
        <w:t>3</w:t>
      </w:r>
      <w:r>
        <w:rPr>
          <w:rFonts w:eastAsia="Times New Roman" w:cs="Times New Roman" w:ascii="Times New Roman" w:hAnsi="Times New Roman"/>
          <w:sz w:val="24"/>
          <w:szCs w:val="24"/>
          <w:lang w:val="en-US"/>
        </w:rPr>
        <w:t xml:space="preserve"> to 10</w:t>
      </w:r>
      <w:r>
        <w:rPr>
          <w:rFonts w:eastAsia="Times New Roman" w:cs="Times New Roman" w:ascii="Times New Roman" w:hAnsi="Times New Roman"/>
          <w:sz w:val="24"/>
          <w:szCs w:val="24"/>
          <w:vertAlign w:val="superscript"/>
          <w:lang w:val="en-US"/>
        </w:rPr>
        <w:t>7</w:t>
      </w:r>
      <w:r>
        <w:rPr>
          <w:rFonts w:eastAsia="Times New Roman" w:cs="Times New Roman" w:ascii="Times New Roman" w:hAnsi="Times New Roman"/>
          <w:sz w:val="24"/>
          <w:szCs w:val="24"/>
          <w:lang w:val="en-US"/>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w:t>
      </w:r>
      <w:del w:id="59" w:author="Denise" w:date="2020-06-30T10:37:00Z">
        <w:r>
          <w:rPr>
            <w:rFonts w:eastAsia="Times New Roman" w:cs="Times New Roman" w:ascii="Times New Roman" w:hAnsi="Times New Roman"/>
            <w:sz w:val="24"/>
            <w:szCs w:val="24"/>
            <w:lang w:val="en-US"/>
          </w:rPr>
          <w:delText xml:space="preserve"> the Other</w:delText>
        </w:r>
      </w:del>
      <w:ins w:id="60" w:author="Denise" w:date="2020-06-30T10:37:00Z">
        <w:r>
          <w:rPr>
            <w:rFonts w:eastAsia="Times New Roman" w:cs="Times New Roman" w:ascii="Times New Roman" w:hAnsi="Times New Roman"/>
            <w:sz w:val="24"/>
            <w:szCs w:val="24"/>
            <w:lang w:val="en-US"/>
          </w:rPr>
          <w:t>any various kinds of societal minorities</w:t>
        </w:r>
      </w:ins>
      <w:r>
        <w:rPr>
          <w:rFonts w:eastAsia="Times New Roman" w:cs="Times New Roman" w:ascii="Times New Roman" w:hAnsi="Times New Roman"/>
          <w:sz w:val="24"/>
          <w:szCs w:val="24"/>
          <w:lang w:val="en-US"/>
        </w:rPr>
        <w:t xml:space="preserve">. All these trends seem to represent progress for the future of humanity, which </w:t>
      </w:r>
      <w:del w:id="61" w:author="Denise" w:date="2020-06-30T10:38:00Z">
        <w:r>
          <w:rPr>
            <w:rFonts w:eastAsia="Times New Roman" w:cs="Times New Roman" w:ascii="Times New Roman" w:hAnsi="Times New Roman"/>
            <w:sz w:val="24"/>
            <w:szCs w:val="24"/>
            <w:lang w:val="en-US"/>
          </w:rPr>
          <w:delText xml:space="preserve">is </w:delText>
        </w:r>
      </w:del>
      <w:r>
        <w:rPr>
          <w:rFonts w:eastAsia="Times New Roman" w:cs="Times New Roman" w:ascii="Times New Roman" w:hAnsi="Times New Roman"/>
          <w:sz w:val="24"/>
          <w:szCs w:val="24"/>
          <w:lang w:val="en-US"/>
        </w:rPr>
        <w:t>already reflected in synthetic indicators such as average income, the index of human development, or life expectancy in good health, despite a sharp increase in social inequalities s</w:t>
      </w:r>
      <w:r>
        <w:rPr>
          <w:rFonts w:eastAsia="Times New Roman" w:cs="Times New Roman" w:ascii="Times New Roman" w:hAnsi="Times New Roman"/>
          <w:color w:val="000000"/>
          <w:sz w:val="24"/>
          <w:szCs w:val="24"/>
          <w:lang w:val="en-US"/>
        </w:rPr>
        <w:t>ince the 1980s and the neo-liberal shift in urban governance that accompanied the debt write-offs of cities and states.</w:t>
      </w:r>
      <w:r>
        <w:rPr>
          <w:rFonts w:eastAsia="Helvetica Neue" w:cs="Helvetica Neue" w:ascii="Helvetica Neue" w:hAnsi="Helvetica Neue"/>
          <w:color w:val="000000"/>
          <w:sz w:val="20"/>
          <w:szCs w:val="20"/>
          <w:lang w:val="en-US"/>
        </w:rPr>
        <w:t xml:space="preserve"> </w:t>
      </w:r>
      <w:r>
        <w:rPr>
          <w:rFonts w:eastAsia="Times New Roman" w:cs="Times New Roman" w:ascii="Times New Roman" w:hAnsi="Times New Roman"/>
          <w:sz w:val="24"/>
          <w:szCs w:val="24"/>
          <w:lang w:val="en-US"/>
        </w:rPr>
        <w:t xml:space="preserve"> However, we know today that this evolution also marks the irruption of human activity in energy balances and the functioning of the terrestrial ecological system, which leads to propose a new stratum, called the Anthropocene, in geological time scales. The cities, which have accompanied and maintained the current overconsumption of the planet's resources, are part of a modification of human relationships with the Earth during this evolution</w:t>
      </w:r>
      <w:ins w:id="62" w:author="Denise" w:date="2020-06-30T10:39:00Z">
        <w:r>
          <w:rPr>
            <w:rFonts w:eastAsia="Times New Roman" w:cs="Times New Roman" w:ascii="Times New Roman" w:hAnsi="Times New Roman"/>
            <w:sz w:val="24"/>
            <w:szCs w:val="24"/>
            <w:lang w:val="en-US"/>
          </w:rPr>
          <w:t xml:space="preserve">. </w:t>
        </w:r>
      </w:ins>
      <w:r>
        <w:rPr>
          <w:rFonts w:eastAsia="Times New Roman" w:cs="Times New Roman" w:ascii="Times New Roman" w:hAnsi="Times New Roman"/>
          <w:sz w:val="24"/>
          <w:szCs w:val="24"/>
          <w:lang w:val="en-US"/>
        </w:rPr>
        <w:t xml:space="preserve"> </w:t>
      </w:r>
      <w:del w:id="63" w:author="Denise" w:date="2020-06-30T10:39:00Z">
        <w:r>
          <w:rPr>
            <w:rFonts w:eastAsia="Times New Roman" w:cs="Times New Roman" w:ascii="Times New Roman" w:hAnsi="Times New Roman"/>
            <w:sz w:val="24"/>
            <w:szCs w:val="24"/>
            <w:lang w:val="en-US"/>
          </w:rPr>
          <w:delText>that t</w:delText>
        </w:r>
      </w:del>
      <w:ins w:id="64" w:author="Denise" w:date="2020-06-30T10:39:00Z">
        <w:r>
          <w:rPr>
            <w:rFonts w:eastAsia="Times New Roman" w:cs="Times New Roman" w:ascii="Times New Roman" w:hAnsi="Times New Roman"/>
            <w:sz w:val="24"/>
            <w:szCs w:val="24"/>
            <w:lang w:val="en-US"/>
          </w:rPr>
          <w:t>T</w:t>
        </w:r>
      </w:ins>
      <w:r>
        <w:rPr>
          <w:rFonts w:eastAsia="Times New Roman" w:cs="Times New Roman" w:ascii="Times New Roman" w:hAnsi="Times New Roman"/>
          <w:sz w:val="24"/>
          <w:szCs w:val="24"/>
          <w:lang w:val="en-US"/>
        </w:rPr>
        <w:t xml:space="preserve">hey </w:t>
      </w:r>
      <w:ins w:id="65" w:author="Denise" w:date="2020-06-30T10:40:00Z">
        <w:r>
          <w:rPr>
            <w:rFonts w:eastAsia="Times New Roman" w:cs="Times New Roman" w:ascii="Times New Roman" w:hAnsi="Times New Roman"/>
            <w:sz w:val="24"/>
            <w:szCs w:val="24"/>
            <w:lang w:val="en-US"/>
          </w:rPr>
          <w:t xml:space="preserve">may </w:t>
        </w:r>
      </w:ins>
      <w:r>
        <w:rPr>
          <w:rFonts w:eastAsia="Times New Roman" w:cs="Times New Roman" w:ascii="Times New Roman" w:hAnsi="Times New Roman"/>
          <w:sz w:val="24"/>
          <w:szCs w:val="24"/>
          <w:lang w:val="en-US"/>
        </w:rPr>
        <w:t>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rFonts w:ascii="Times New Roman" w:hAnsi="Times New Roman" w:eastAsia="Times New Roman" w:cs="Times New Roman"/>
          <w:sz w:val="24"/>
          <w:szCs w:val="24"/>
          <w:lang w:val="en-US"/>
        </w:rPr>
      </w:pPr>
      <w:del w:id="66" w:author="Denise" w:date="2020-06-30T18:00:00Z">
        <w:r>
          <w:rPr>
            <w:rFonts w:eastAsia="Times New Roman" w:cs="Times New Roman" w:ascii="Times New Roman" w:hAnsi="Times New Roman"/>
            <w:sz w:val="24"/>
            <w:szCs w:val="24"/>
            <w:lang w:val="en-US"/>
          </w:rPr>
          <w:delText>Actually</w:delText>
        </w:r>
      </w:del>
      <w:ins w:id="67" w:author="Denise" w:date="2020-06-30T18:00:00Z">
        <w:r>
          <w:rPr>
            <w:rFonts w:eastAsia="Times New Roman" w:cs="Times New Roman" w:ascii="Times New Roman" w:hAnsi="Times New Roman"/>
            <w:sz w:val="24"/>
            <w:szCs w:val="24"/>
            <w:lang w:val="en-US"/>
          </w:rPr>
          <w:t>Actually,</w:t>
        </w:r>
      </w:ins>
      <w:r>
        <w:rPr>
          <w:rFonts w:eastAsia="Times New Roman" w:cs="Times New Roman" w:ascii="Times New Roman" w:hAnsi="Times New Roman"/>
          <w:sz w:val="24"/>
          <w:szCs w:val="24"/>
          <w:lang w:val="en-US"/>
        </w:rPr>
        <w:t xml:space="preserve"> these cities, which have often shown great resilience in past centuries, may be a solution to the problem they could be a symptom of.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a proper execution of the "ecological transition" being implemented in all parts of the world. This transition can succeed if it intelligently uses the evolutionary properties of city systems, ensuring both the "top down" dissemination of international regulations and the "bottom up" circulation of</w:t>
      </w:r>
      <w:del w:id="68" w:author="Denise" w:date="2020-06-30T10:41:00Z">
        <w:r>
          <w:rPr>
            <w:rFonts w:eastAsia="Times New Roman" w:cs="Times New Roman" w:ascii="Times New Roman" w:hAnsi="Times New Roman"/>
            <w:sz w:val="24"/>
            <w:szCs w:val="24"/>
            <w:lang w:val="en-US"/>
          </w:rPr>
          <w:delText xml:space="preserve"> the</w:delText>
        </w:r>
      </w:del>
      <w:r>
        <w:rPr>
          <w:rFonts w:eastAsia="Times New Roman" w:cs="Times New Roman" w:ascii="Times New Roman" w:hAnsi="Times New Roman"/>
          <w:sz w:val="24"/>
          <w:szCs w:val="24"/>
          <w:lang w:val="en-US"/>
        </w:rPr>
        <w:t xml:space="preserve"> many local </w:t>
      </w:r>
      <w:ins w:id="69" w:author="Denise" w:date="2020-06-30T10:41:00Z">
        <w:r>
          <w:rPr>
            <w:rFonts w:eastAsia="Times New Roman" w:cs="Times New Roman" w:ascii="Times New Roman" w:hAnsi="Times New Roman"/>
            <w:sz w:val="24"/>
            <w:szCs w:val="24"/>
            <w:lang w:val="en-US"/>
          </w:rPr>
          <w:t xml:space="preserve">transitional </w:t>
        </w:r>
      </w:ins>
      <w:r>
        <w:rPr>
          <w:rFonts w:eastAsia="Times New Roman" w:cs="Times New Roman" w:ascii="Times New Roman" w:hAnsi="Times New Roman"/>
          <w:sz w:val="24"/>
          <w:szCs w:val="24"/>
          <w:lang w:val="en-US"/>
        </w:rPr>
        <w:t>initiatives</w:t>
      </w:r>
      <w:ins w:id="70" w:author="Denise" w:date="2020-06-30T10:41:00Z">
        <w:r>
          <w:rPr>
            <w:rFonts w:eastAsia="Times New Roman" w:cs="Times New Roman" w:ascii="Times New Roman" w:hAnsi="Times New Roman"/>
            <w:sz w:val="24"/>
            <w:szCs w:val="24"/>
            <w:lang w:val="en-US"/>
          </w:rPr>
          <w:t xml:space="preserve">. These local </w:t>
        </w:r>
      </w:ins>
      <w:ins w:id="71" w:author="Denise" w:date="2020-06-30T10:43:00Z">
        <w:r>
          <w:rPr>
            <w:rFonts w:eastAsia="Times New Roman" w:cs="Times New Roman" w:ascii="Times New Roman" w:hAnsi="Times New Roman"/>
            <w:sz w:val="24"/>
            <w:szCs w:val="24"/>
            <w:lang w:val="en-US"/>
          </w:rPr>
          <w:t>endeavors</w:t>
        </w:r>
      </w:ins>
      <w:ins w:id="72" w:author="Denise" w:date="2020-06-30T10:42:00Z">
        <w:r>
          <w:rPr>
            <w:rFonts w:eastAsia="Times New Roman" w:cs="Times New Roman" w:ascii="Times New Roman" w:hAnsi="Times New Roman"/>
            <w:sz w:val="24"/>
            <w:szCs w:val="24"/>
            <w:lang w:val="en-US"/>
          </w:rPr>
          <w:t xml:space="preserve"> are</w:t>
        </w:r>
      </w:ins>
      <w:r>
        <w:rPr>
          <w:rFonts w:eastAsia="Times New Roman" w:cs="Times New Roman" w:ascii="Times New Roman" w:hAnsi="Times New Roman"/>
          <w:sz w:val="24"/>
          <w:szCs w:val="24"/>
          <w:lang w:val="en-US"/>
        </w:rPr>
        <w:t xml:space="preserve"> in favor of technical and technological processes as well as organizations that will ensure respect for biological, cultural and geographical diversity, but also a </w:t>
      </w:r>
      <w:del w:id="73" w:author="Denise" w:date="2020-06-30T10:43:00Z">
        <w:r>
          <w:rPr>
            <w:rFonts w:eastAsia="Times New Roman" w:cs="Times New Roman" w:ascii="Times New Roman" w:hAnsi="Times New Roman"/>
            <w:sz w:val="24"/>
            <w:szCs w:val="24"/>
            <w:lang w:val="en-US"/>
          </w:rPr>
          <w:delText>more equal</w:delText>
        </w:r>
      </w:del>
      <w:ins w:id="74" w:author="Denise" w:date="2020-06-30T10:45:00Z">
        <w:r>
          <w:rPr>
            <w:rFonts w:eastAsia="Times New Roman" w:cs="Times New Roman" w:ascii="Times New Roman" w:hAnsi="Times New Roman"/>
            <w:sz w:val="24"/>
            <w:szCs w:val="24"/>
            <w:lang w:val="en-US"/>
          </w:rPr>
          <w:t xml:space="preserve"> more </w:t>
        </w:r>
      </w:ins>
      <w:ins w:id="75" w:author="Denise" w:date="2020-06-30T10:43:00Z">
        <w:r>
          <w:rPr>
            <w:rFonts w:eastAsia="Times New Roman" w:cs="Times New Roman" w:ascii="Times New Roman" w:hAnsi="Times New Roman"/>
            <w:sz w:val="24"/>
            <w:szCs w:val="24"/>
            <w:lang w:val="en-US"/>
          </w:rPr>
          <w:t>equitable</w:t>
        </w:r>
      </w:ins>
      <w:r>
        <w:rPr>
          <w:rFonts w:eastAsia="Times New Roman" w:cs="Times New Roman" w:ascii="Times New Roman" w:hAnsi="Times New Roman"/>
          <w:sz w:val="24"/>
          <w:szCs w:val="24"/>
          <w:lang w:val="en-US"/>
        </w:rPr>
        <w:t xml:space="preserve"> distribution of resources and wealth to reduce predatory relations to nature. Diversity in all these forms seems indeed essential to the continuation of the human and urban adventure. However, it is still necessary to develop a better understanding of this multi-scale urban dynamics before providing recommendations to planners and practitioners.  </w:t>
      </w:r>
    </w:p>
    <w:p>
      <w:pPr>
        <w:pStyle w:val="Normal"/>
        <w:jc w:val="both"/>
        <w:rPr>
          <w:rFonts w:ascii="Times New Roman" w:hAnsi="Times New Roman" w:eastAsia="Times New Roman" w:cs="Times New Roman"/>
          <w:sz w:val="24"/>
          <w:szCs w:val="24"/>
          <w:lang w:val="en-US"/>
        </w:rPr>
      </w:pPr>
      <w:ins w:id="76" w:author="Denise" w:date="2020-06-30T11:08:00Z">
        <w:r>
          <w:rPr>
            <w:rFonts w:eastAsia="Times New Roman" w:cs="Times New Roman" w:ascii="Times New Roman" w:hAnsi="Times New Roman"/>
            <w:sz w:val="24"/>
            <w:szCs w:val="24"/>
            <w:lang w:val="en-US"/>
          </w:rPr>
        </w:r>
      </w:ins>
    </w:p>
    <w:p>
      <w:pPr>
        <w:pStyle w:val="Normal"/>
        <w:jc w:val="both"/>
        <w:rPr>
          <w:rFonts w:ascii="Times New Roman" w:hAnsi="Times New Roman" w:eastAsia="Times New Roman" w:cs="Times New Roman"/>
          <w:sz w:val="24"/>
          <w:szCs w:val="24"/>
          <w:lang w:val="en-US"/>
        </w:rPr>
      </w:pPr>
      <w:ins w:id="77" w:author="Denise" w:date="2020-06-30T11:08:00Z">
        <w:r>
          <w:rPr>
            <w:rFonts w:eastAsia="Times New Roman" w:cs="Times New Roman" w:ascii="Times New Roman" w:hAnsi="Times New Roman"/>
            <w:sz w:val="24"/>
            <w:szCs w:val="24"/>
            <w:lang w:val="en-US"/>
          </w:rPr>
          <w:t xml:space="preserve">Current urban governance is very fragmented because it </w:t>
        </w:r>
      </w:ins>
      <w:del w:id="78" w:author="denis eric" w:date="2020-06-30T19:02:00Z">
        <w:r>
          <w:rPr>
            <w:rFonts w:eastAsia="Times New Roman" w:cs="Times New Roman" w:ascii="Times New Roman" w:hAnsi="Times New Roman"/>
            <w:sz w:val="24"/>
            <w:szCs w:val="24"/>
            <w:lang w:val="en-US"/>
          </w:rPr>
          <w:delText>is</w:delText>
        </w:r>
      </w:del>
      <w:ins w:id="79" w:author="denis eric" w:date="2020-06-30T19:02:00Z">
        <w:r>
          <w:rPr>
            <w:rFonts w:eastAsia="Times New Roman" w:cs="Times New Roman" w:ascii="Times New Roman" w:hAnsi="Times New Roman"/>
            <w:sz w:val="24"/>
            <w:szCs w:val="24"/>
            <w:lang w:val="en-US"/>
          </w:rPr>
          <w:t>remains</w:t>
        </w:r>
      </w:ins>
      <w:ins w:id="80" w:author="Denise" w:date="2020-06-30T11:08:00Z">
        <w:r>
          <w:rPr>
            <w:rFonts w:eastAsia="Times New Roman" w:cs="Times New Roman" w:ascii="Times New Roman" w:hAnsi="Times New Roman"/>
            <w:sz w:val="24"/>
            <w:szCs w:val="24"/>
            <w:lang w:val="en-US"/>
          </w:rPr>
          <w:t xml:space="preserve"> essentially local</w:t>
        </w:r>
      </w:ins>
      <w:ins w:id="81" w:author="denis eric" w:date="2020-06-30T19:35:00Z">
        <w:r>
          <w:rPr>
            <w:rFonts w:eastAsia="Times New Roman" w:cs="Times New Roman" w:ascii="Times New Roman" w:hAnsi="Times New Roman"/>
            <w:sz w:val="24"/>
            <w:szCs w:val="24"/>
            <w:lang w:val="en-US"/>
          </w:rPr>
          <w:t xml:space="preserve"> and poorly coordinated</w:t>
        </w:r>
      </w:ins>
      <w:ins w:id="82" w:author="Denise" w:date="2020-06-30T11:08:00Z">
        <w:r>
          <w:rPr>
            <w:rFonts w:eastAsia="Times New Roman" w:cs="Times New Roman" w:ascii="Times New Roman" w:hAnsi="Times New Roman"/>
            <w:sz w:val="24"/>
            <w:szCs w:val="24"/>
            <w:lang w:val="en-US"/>
          </w:rPr>
          <w:t xml:space="preserve">. It is politically defined within a restricted administrative territory, whose spatial extension has often not kept pace with that of the buildings, businesses and jobs associated with the development of agglomerated activities </w:t>
        </w:r>
      </w:ins>
      <w:del w:id="83" w:author="denis eric" w:date="2020-06-30T19:01:00Z">
        <w:r>
          <w:rPr>
            <w:rFonts w:eastAsia="Times New Roman" w:cs="Times New Roman" w:ascii="Times New Roman" w:hAnsi="Times New Roman"/>
            <w:sz w:val="24"/>
            <w:szCs w:val="24"/>
            <w:lang w:val="en-US"/>
          </w:rPr>
          <w:delText>on</w:delText>
        </w:r>
      </w:del>
      <w:ins w:id="84" w:author="denis eric" w:date="2020-06-30T19:01:00Z">
        <w:r>
          <w:rPr>
            <w:rFonts w:eastAsia="Times New Roman" w:cs="Times New Roman" w:ascii="Times New Roman" w:hAnsi="Times New Roman"/>
            <w:sz w:val="24"/>
            <w:szCs w:val="24"/>
            <w:lang w:val="en-US"/>
          </w:rPr>
          <w:t>in</w:t>
        </w:r>
      </w:ins>
      <w:ins w:id="85" w:author="Denise" w:date="2020-06-30T11:08:00Z">
        <w:r>
          <w:rPr>
            <w:rFonts w:eastAsia="Times New Roman" w:cs="Times New Roman" w:ascii="Times New Roman" w:hAnsi="Times New Roman"/>
            <w:sz w:val="24"/>
            <w:szCs w:val="24"/>
            <w:lang w:val="en-US"/>
          </w:rPr>
          <w:t xml:space="preserve"> the periphery </w:t>
        </w:r>
      </w:ins>
      <w:ins w:id="86" w:author="denis eric" w:date="2020-06-30T19:00:00Z">
        <w:r>
          <w:rPr>
            <w:rFonts w:eastAsia="Times New Roman" w:cs="Times New Roman" w:ascii="Times New Roman" w:hAnsi="Times New Roman"/>
            <w:sz w:val="24"/>
            <w:szCs w:val="24"/>
            <w:lang w:val="en-US"/>
          </w:rPr>
          <w:t xml:space="preserve">stimulated </w:t>
        </w:r>
      </w:ins>
      <w:ins w:id="87" w:author="Denise" w:date="2020-06-30T11:08:00Z">
        <w:r>
          <w:rPr>
            <w:rFonts w:eastAsia="Times New Roman" w:cs="Times New Roman" w:ascii="Times New Roman" w:hAnsi="Times New Roman"/>
            <w:sz w:val="24"/>
            <w:szCs w:val="24"/>
            <w:lang w:val="en-US"/>
          </w:rPr>
          <w:t xml:space="preserve">by the attractiveness of the </w:t>
        </w:r>
      </w:ins>
      <w:del w:id="88" w:author="denis eric" w:date="2020-06-30T19:01:00Z">
        <w:r>
          <w:rPr>
            <w:rFonts w:eastAsia="Times New Roman" w:cs="Times New Roman" w:ascii="Times New Roman" w:hAnsi="Times New Roman"/>
            <w:sz w:val="24"/>
            <w:szCs w:val="24"/>
            <w:lang w:val="en-US"/>
          </w:rPr>
          <w:delText>central</w:delText>
        </w:r>
      </w:del>
      <w:ins w:id="89" w:author="denis eric" w:date="2020-06-30T19:01:00Z">
        <w:r>
          <w:rPr>
            <w:rFonts w:eastAsia="Times New Roman" w:cs="Times New Roman" w:ascii="Times New Roman" w:hAnsi="Times New Roman"/>
            <w:sz w:val="24"/>
            <w:szCs w:val="24"/>
            <w:lang w:val="en-US"/>
          </w:rPr>
          <w:t>core</w:t>
        </w:r>
      </w:ins>
      <w:ins w:id="90" w:author="Denise" w:date="2020-06-30T11:08:00Z">
        <w:r>
          <w:rPr>
            <w:rFonts w:eastAsia="Times New Roman" w:cs="Times New Roman" w:ascii="Times New Roman" w:hAnsi="Times New Roman"/>
            <w:sz w:val="24"/>
            <w:szCs w:val="24"/>
            <w:lang w:val="en-US"/>
          </w:rPr>
          <w:t xml:space="preserve"> city. In recent decades, many authors have deplored the lack of coherence between urban planning decisions taken in small </w:t>
        </w:r>
      </w:ins>
      <w:ins w:id="91" w:author="Denise" w:date="2020-06-30T11:12:00Z">
        <w:r>
          <w:rPr>
            <w:rFonts w:eastAsia="Times New Roman" w:cs="Times New Roman" w:ascii="Times New Roman" w:hAnsi="Times New Roman"/>
            <w:sz w:val="24"/>
            <w:szCs w:val="24"/>
            <w:lang w:val="en-US"/>
          </w:rPr>
          <w:t>neighboring</w:t>
        </w:r>
      </w:ins>
      <w:ins w:id="92" w:author="Denise" w:date="2020-06-30T11:08:00Z">
        <w:r>
          <w:rPr>
            <w:rFonts w:eastAsia="Times New Roman" w:cs="Times New Roman" w:ascii="Times New Roman" w:hAnsi="Times New Roman"/>
            <w:sz w:val="24"/>
            <w:szCs w:val="24"/>
            <w:lang w:val="en-US"/>
          </w:rPr>
          <w:t xml:space="preserve"> units and the slow emergence of metropolitan governments capable of better </w:t>
        </w:r>
      </w:ins>
      <w:ins w:id="93" w:author="Denise" w:date="2020-06-30T11:12:00Z">
        <w:r>
          <w:rPr>
            <w:rFonts w:eastAsia="Times New Roman" w:cs="Times New Roman" w:ascii="Times New Roman" w:hAnsi="Times New Roman"/>
            <w:sz w:val="24"/>
            <w:szCs w:val="24"/>
            <w:lang w:val="en-US"/>
          </w:rPr>
          <w:t>harmonizing</w:t>
        </w:r>
      </w:ins>
      <w:ins w:id="94" w:author="Denise" w:date="2020-06-30T11:08:00Z">
        <w:r>
          <w:rPr>
            <w:rFonts w:eastAsia="Times New Roman" w:cs="Times New Roman" w:ascii="Times New Roman" w:hAnsi="Times New Roman"/>
            <w:sz w:val="24"/>
            <w:szCs w:val="24"/>
            <w:lang w:val="en-US"/>
          </w:rPr>
          <w:t xml:space="preserve"> the management and planning of transport, housing and the environment</w:t>
        </w:r>
      </w:ins>
      <w:del w:id="95" w:author="denis eric" w:date="2020-06-30T19:02:00Z">
        <w:r>
          <w:rPr>
            <w:rFonts w:eastAsia="Times New Roman" w:cs="Times New Roman" w:ascii="Times New Roman" w:hAnsi="Times New Roman"/>
            <w:sz w:val="24"/>
            <w:szCs w:val="24"/>
            <w:lang w:val="en-US"/>
          </w:rPr>
          <w:delText>.</w:delText>
        </w:r>
      </w:del>
      <w:ins w:id="96" w:author="Denise" w:date="2020-06-30T11:08:00Z">
        <w:r>
          <w:rPr>
            <w:rFonts w:eastAsia="Times New Roman" w:cs="Times New Roman" w:ascii="Times New Roman" w:hAnsi="Times New Roman"/>
            <w:sz w:val="24"/>
            <w:szCs w:val="24"/>
            <w:lang w:val="en-US"/>
          </w:rPr>
          <w:t xml:space="preserve"> (Phares, 2004; Sorensen &amp; Okata, 2010). We </w:t>
        </w:r>
      </w:ins>
      <w:ins w:id="97" w:author="Denise" w:date="2020-06-30T11:13:00Z">
        <w:r>
          <w:rPr>
            <w:rFonts w:eastAsia="Times New Roman" w:cs="Times New Roman" w:ascii="Times New Roman" w:hAnsi="Times New Roman"/>
            <w:sz w:val="24"/>
            <w:szCs w:val="24"/>
            <w:lang w:val="en-US"/>
          </w:rPr>
          <w:t>think moreover that</w:t>
        </w:r>
      </w:ins>
      <w:ins w:id="98" w:author="Denise" w:date="2020-06-30T11:08:00Z">
        <w:r>
          <w:rPr>
            <w:rFonts w:eastAsia="Times New Roman" w:cs="Times New Roman" w:ascii="Times New Roman" w:hAnsi="Times New Roman"/>
            <w:sz w:val="24"/>
            <w:szCs w:val="24"/>
            <w:lang w:val="en-US"/>
          </w:rPr>
          <w:t xml:space="preserve"> urban planning</w:t>
        </w:r>
      </w:ins>
      <w:ins w:id="99" w:author="Denise" w:date="2020-06-30T11:14:00Z">
        <w:r>
          <w:rPr>
            <w:rFonts w:eastAsia="Times New Roman" w:cs="Times New Roman" w:ascii="Times New Roman" w:hAnsi="Times New Roman"/>
            <w:sz w:val="24"/>
            <w:szCs w:val="24"/>
            <w:lang w:val="en-US"/>
          </w:rPr>
          <w:t xml:space="preserve"> would also take benefit from</w:t>
        </w:r>
      </w:ins>
      <w:ins w:id="100" w:author="Denise" w:date="2020-06-30T11:08:00Z">
        <w:r>
          <w:rPr>
            <w:rFonts w:eastAsia="Times New Roman" w:cs="Times New Roman" w:ascii="Times New Roman" w:hAnsi="Times New Roman"/>
            <w:sz w:val="24"/>
            <w:szCs w:val="24"/>
            <w:lang w:val="en-US"/>
          </w:rPr>
          <w:t xml:space="preserve"> a </w:t>
        </w:r>
      </w:ins>
      <w:ins w:id="101" w:author="Denise" w:date="2020-06-30T11:14:00Z">
        <w:r>
          <w:rPr>
            <w:rFonts w:eastAsia="Times New Roman" w:cs="Times New Roman" w:ascii="Times New Roman" w:hAnsi="Times New Roman"/>
            <w:sz w:val="24"/>
            <w:szCs w:val="24"/>
            <w:lang w:val="en-US"/>
          </w:rPr>
          <w:t xml:space="preserve">better </w:t>
        </w:r>
      </w:ins>
      <w:ins w:id="102" w:author="Denise" w:date="2020-06-30T11:08:00Z">
        <w:r>
          <w:rPr>
            <w:rFonts w:eastAsia="Times New Roman" w:cs="Times New Roman" w:ascii="Times New Roman" w:hAnsi="Times New Roman"/>
            <w:sz w:val="24"/>
            <w:szCs w:val="24"/>
            <w:lang w:val="en-US"/>
          </w:rPr>
          <w:t xml:space="preserve">knowledge of possible room for maneuver that is fuelled by comparative research on urban dynamics. This knowledge includes elements about general dynamics, which can be </w:t>
        </w:r>
      </w:ins>
      <w:ins w:id="103" w:author="Denise" w:date="2020-06-30T11:16:00Z">
        <w:r>
          <w:rPr>
            <w:rFonts w:eastAsia="Times New Roman" w:cs="Times New Roman" w:ascii="Times New Roman" w:hAnsi="Times New Roman"/>
            <w:sz w:val="24"/>
            <w:szCs w:val="24"/>
            <w:lang w:val="en-US"/>
          </w:rPr>
          <w:t xml:space="preserve">summarized in </w:t>
        </w:r>
      </w:ins>
      <w:ins w:id="104" w:author="Denise" w:date="2020-06-30T11:08:00Z">
        <w:r>
          <w:rPr>
            <w:rFonts w:eastAsia="Times New Roman" w:cs="Times New Roman" w:ascii="Times New Roman" w:hAnsi="Times New Roman"/>
            <w:sz w:val="24"/>
            <w:szCs w:val="24"/>
            <w:lang w:val="en-US"/>
          </w:rPr>
          <w:t xml:space="preserve">models, and </w:t>
        </w:r>
      </w:ins>
      <w:del w:id="105" w:author="denis eric" w:date="2020-06-30T19:37:00Z">
        <w:r>
          <w:rPr>
            <w:rFonts w:eastAsia="Times New Roman" w:cs="Times New Roman" w:ascii="Times New Roman" w:hAnsi="Times New Roman"/>
            <w:sz w:val="24"/>
            <w:szCs w:val="24"/>
            <w:lang w:val="en-US"/>
          </w:rPr>
          <w:delText>knowledge</w:delText>
        </w:r>
      </w:del>
      <w:ins w:id="106" w:author="denis eric" w:date="2020-06-30T19:37:00Z">
        <w:r>
          <w:rPr>
            <w:rFonts w:eastAsia="Times New Roman" w:cs="Times New Roman" w:ascii="Times New Roman" w:hAnsi="Times New Roman"/>
            <w:sz w:val="24"/>
            <w:szCs w:val="24"/>
            <w:lang w:val="en-US"/>
          </w:rPr>
          <w:t>informations</w:t>
        </w:r>
      </w:ins>
      <w:ins w:id="107" w:author="Denise" w:date="2020-06-30T11:08:00Z">
        <w:r>
          <w:rPr>
            <w:rFonts w:eastAsia="Times New Roman" w:cs="Times New Roman" w:ascii="Times New Roman" w:hAnsi="Times New Roman"/>
            <w:sz w:val="24"/>
            <w:szCs w:val="24"/>
            <w:lang w:val="en-US"/>
          </w:rPr>
          <w:t xml:space="preserve"> </w:t>
        </w:r>
      </w:ins>
      <w:del w:id="108" w:author="denis eric" w:date="2020-06-30T19:38:00Z">
        <w:r>
          <w:rPr>
            <w:rFonts w:eastAsia="Times New Roman" w:cs="Times New Roman" w:ascii="Times New Roman" w:hAnsi="Times New Roman"/>
            <w:sz w:val="24"/>
            <w:szCs w:val="24"/>
            <w:lang w:val="en-US"/>
          </w:rPr>
          <w:delText>of</w:delText>
        </w:r>
      </w:del>
      <w:ins w:id="109" w:author="denis eric" w:date="2020-06-30T19:38:00Z">
        <w:r>
          <w:rPr>
            <w:rFonts w:eastAsia="Times New Roman" w:cs="Times New Roman" w:ascii="Times New Roman" w:hAnsi="Times New Roman"/>
            <w:sz w:val="24"/>
            <w:szCs w:val="24"/>
            <w:lang w:val="en-US"/>
          </w:rPr>
          <w:t>on</w:t>
        </w:r>
      </w:ins>
      <w:ins w:id="110" w:author="Denise" w:date="2020-06-30T11:08:00Z">
        <w:r>
          <w:rPr>
            <w:rFonts w:eastAsia="Times New Roman" w:cs="Times New Roman" w:ascii="Times New Roman" w:hAnsi="Times New Roman"/>
            <w:sz w:val="24"/>
            <w:szCs w:val="24"/>
            <w:lang w:val="en-US"/>
          </w:rPr>
          <w:t xml:space="preserve"> the differences </w:t>
        </w:r>
      </w:ins>
      <w:del w:id="111" w:author="denis eric" w:date="2020-06-30T19:38:00Z">
        <w:r>
          <w:rPr>
            <w:rFonts w:eastAsia="Times New Roman" w:cs="Times New Roman" w:ascii="Times New Roman" w:hAnsi="Times New Roman"/>
            <w:sz w:val="24"/>
            <w:szCs w:val="24"/>
            <w:lang w:val="en-US"/>
          </w:rPr>
          <w:delText xml:space="preserve">in situation </w:delText>
        </w:r>
      </w:del>
      <w:ins w:id="112" w:author="Denise" w:date="2020-06-30T11:08:00Z">
        <w:r>
          <w:rPr>
            <w:rFonts w:eastAsia="Times New Roman" w:cs="Times New Roman" w:ascii="Times New Roman" w:hAnsi="Times New Roman"/>
            <w:sz w:val="24"/>
            <w:szCs w:val="24"/>
            <w:lang w:val="en-US"/>
          </w:rPr>
          <w:t xml:space="preserve">according to the size of cities, their economic </w:t>
        </w:r>
      </w:ins>
      <w:ins w:id="113" w:author="Denise" w:date="2020-06-30T11:16:00Z">
        <w:r>
          <w:rPr>
            <w:rFonts w:eastAsia="Times New Roman" w:cs="Times New Roman" w:ascii="Times New Roman" w:hAnsi="Times New Roman"/>
            <w:sz w:val="24"/>
            <w:szCs w:val="24"/>
            <w:lang w:val="en-US"/>
          </w:rPr>
          <w:t>specializations</w:t>
        </w:r>
      </w:ins>
      <w:ins w:id="114" w:author="Denise" w:date="2020-06-30T11:08:00Z">
        <w:r>
          <w:rPr>
            <w:rFonts w:eastAsia="Times New Roman" w:cs="Times New Roman" w:ascii="Times New Roman" w:hAnsi="Times New Roman"/>
            <w:sz w:val="24"/>
            <w:szCs w:val="24"/>
            <w:lang w:val="en-US"/>
          </w:rPr>
          <w:t xml:space="preserve"> and their belonging to different regions of the world</w:t>
        </w:r>
      </w:ins>
      <w:ins w:id="115" w:author="denis eric" w:date="2020-06-30T19:03:00Z">
        <w:r>
          <w:rPr>
            <w:rFonts w:eastAsia="Times New Roman" w:cs="Times New Roman" w:ascii="Times New Roman" w:hAnsi="Times New Roman"/>
            <w:sz w:val="24"/>
            <w:szCs w:val="24"/>
            <w:lang w:val="en-US"/>
          </w:rPr>
          <w:t xml:space="preserve">. In other words, above the scale of metropolitan region, urban </w:t>
        </w:r>
      </w:ins>
      <w:ins w:id="116" w:author="denis eric" w:date="2020-06-30T19:04:00Z">
        <w:r>
          <w:rPr>
            <w:rFonts w:eastAsia="Times New Roman" w:cs="Times New Roman" w:ascii="Times New Roman" w:hAnsi="Times New Roman"/>
            <w:sz w:val="24"/>
            <w:szCs w:val="24"/>
            <w:lang w:val="en-US"/>
          </w:rPr>
          <w:t>go</w:t>
        </w:r>
      </w:ins>
      <w:ins w:id="117" w:author="denis eric" w:date="2020-06-30T19:03:00Z">
        <w:r>
          <w:rPr>
            <w:rFonts w:eastAsia="Times New Roman" w:cs="Times New Roman" w:ascii="Times New Roman" w:hAnsi="Times New Roman"/>
            <w:sz w:val="24"/>
            <w:szCs w:val="24"/>
            <w:lang w:val="en-US"/>
          </w:rPr>
          <w:t xml:space="preserve">vernance </w:t>
        </w:r>
      </w:ins>
      <w:ins w:id="118" w:author="denis eric" w:date="2020-06-30T19:38:00Z">
        <w:r>
          <w:rPr>
            <w:rFonts w:eastAsia="Times New Roman" w:cs="Times New Roman" w:ascii="Times New Roman" w:hAnsi="Times New Roman"/>
            <w:sz w:val="24"/>
            <w:szCs w:val="24"/>
            <w:lang w:val="en-US"/>
          </w:rPr>
          <w:t>would gain</w:t>
        </w:r>
      </w:ins>
      <w:ins w:id="119" w:author="denis eric" w:date="2020-06-30T19:03:00Z">
        <w:r>
          <w:rPr>
            <w:rFonts w:eastAsia="Times New Roman" w:cs="Times New Roman" w:ascii="Times New Roman" w:hAnsi="Times New Roman"/>
            <w:sz w:val="24"/>
            <w:szCs w:val="24"/>
            <w:lang w:val="en-US"/>
          </w:rPr>
          <w:t xml:space="preserve"> also to take into account the evolution of flows between cities</w:t>
        </w:r>
      </w:ins>
      <w:del w:id="120" w:author="denis eric" w:date="2020-06-30T19:03:00Z">
        <w:r>
          <w:rPr>
            <w:rFonts w:eastAsia="Times New Roman" w:cs="Times New Roman" w:ascii="Times New Roman" w:hAnsi="Times New Roman"/>
            <w:sz w:val="24"/>
            <w:szCs w:val="24"/>
            <w:lang w:val="en-US"/>
          </w:rPr>
          <w:delText xml:space="preserve">. </w:delText>
        </w:r>
      </w:del>
      <w:bookmarkStart w:id="0" w:name="_GoBack"/>
      <w:bookmarkEnd w:id="0"/>
      <w:r>
        <w:rPr>
          <w:rFonts w:eastAsia="Times New Roman" w:cs="Times New Roman" w:ascii="Times New Roman" w:hAnsi="Times New Roman"/>
          <w:sz w:val="24"/>
          <w:szCs w:val="24"/>
          <w:lang w:val="en-US"/>
        </w:rPr>
        <w:t xml:space="preserve">Geographers have collaborated with other specialists to build relevant knowledge of systems of cities, anchored in the knowledge and comparison of diverse world region’s contexts observed over many historical periods. </w:t>
      </w:r>
    </w:p>
    <w:p>
      <w:pPr>
        <w:pStyle w:val="Normal"/>
        <w:jc w:val="both"/>
        <w:rPr>
          <w:lang w:val="en-US"/>
        </w:rPr>
      </w:pPr>
      <w:r>
        <w:rPr>
          <w:rFonts w:eastAsia="Times New Roman" w:cs="Times New Roman" w:ascii="Times New Roman" w:hAnsi="Times New Roman"/>
          <w:sz w:val="24"/>
          <w:szCs w:val="24"/>
          <w:lang w:val="en-US"/>
        </w:rPr>
        <w:t>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 More precisely, we tackle the question of how to understand the properties and dynamics of large systems of cities including complementary processes driving urban growth, using new sources of comprehensive urban data which are the Global Human Settlement Layer database (</w:t>
      </w:r>
      <w:r>
        <w:rPr>
          <w:rFonts w:eastAsia="Times New Roman" w:cs="Times New Roman" w:ascii="Times New Roman" w:hAnsi="Times New Roman"/>
          <w:color w:val="222222"/>
          <w:sz w:val="24"/>
          <w:szCs w:val="24"/>
          <w:lang w:val="en-US"/>
        </w:rPr>
        <w:t>Florczyk et al., 2019</w:t>
      </w:r>
      <w:r>
        <w:rPr>
          <w:rFonts w:eastAsia="Times New Roman" w:cs="Times New Roman" w:ascii="Times New Roman" w:hAnsi="Times New Roman"/>
          <w:sz w:val="24"/>
          <w:szCs w:val="24"/>
          <w:lang w:val="en-US"/>
        </w:rPr>
        <w:t>) and the Geodivercity database (Pumain et al., 2015). Our contribution relies on the following points: (i) we provide a theoretical framework to interpret evolutionary urban dynamics at the scale of systems of cities, building on the evolutionary urban theory proposed by (Pumain, 2018) and on the concept of co-evolution within urban systems defined by (Raimbault, 2018e); (ii) we study the empirical properties of large urban systems including patterns of urban growth and scaling properties, including different definitions of urban systems; (iii) we apply and calibrate simulation models for urban dynamics on 6 of these large systems worldwide, comparing very different processes including spatial interactions, transportation infrastructures, economic exchanges, and innovation diffusion, yielding for each urban system plausible underlying  mechanisms  driving their dynamic and providing potential policy insights.</w:t>
      </w:r>
    </w:p>
    <w:p>
      <w:pPr>
        <w:pStyle w:val="Normal"/>
        <w:jc w:val="both"/>
        <w:rPr>
          <w:lang w:val="en-US"/>
        </w:rPr>
      </w:pPr>
      <w:r>
        <w:rPr>
          <w:rFonts w:eastAsia="Times New Roman" w:cs="Times New Roman" w:ascii="Times New Roman" w:hAnsi="Times New Roman"/>
          <w:sz w:val="24"/>
          <w:szCs w:val="24"/>
          <w:lang w:val="en-US"/>
        </w:rPr>
        <w:t>The rest of this paper is organized as follows: in the next section, we develop the theoretical framework of the evolutionary urban theory and the underlying urban growth models based on spatial interactions; a third section complements this theoretical background by developing the concept of co-evolution within systems of cities. We then study empirical properties of large urban systems worldwide, and calibrate dynamical models of urban growth on these systems. We finally discuss future developments and possible implications for the sustainability of urban systems planning and management.</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Heading1"/>
        <w:numPr>
          <w:ilvl w:val="0"/>
          <w:numId w:val="2"/>
        </w:numPr>
        <w:rPr>
          <w:rFonts w:ascii="Times New Roman" w:hAnsi="Times New Roman" w:eastAsia="Times New Roman" w:cs="Times New Roman"/>
          <w:sz w:val="24"/>
          <w:szCs w:val="24"/>
          <w:lang w:val="en-US"/>
        </w:rPr>
      </w:pPr>
      <w:r>
        <w:rPr>
          <w:rFonts w:eastAsia="Times New Roman" w:cs="Times New Roman" w:ascii="Times New Roman" w:hAnsi="Times New Roman"/>
          <w:lang w:val="en-US"/>
        </w:rPr>
        <w:t>2 Geographical models of urban growth within systems of cities</w:t>
      </w:r>
    </w:p>
    <w:p>
      <w:pPr>
        <w:pStyle w:val="Normal"/>
        <w:jc w:val="both"/>
        <w:rPr>
          <w:lang w:val="en-US"/>
        </w:rPr>
      </w:pPr>
      <w:r>
        <w:rPr>
          <w:rFonts w:eastAsia="Times New Roman" w:cs="Times New Roman" w:ascii="Times New Roman" w:hAnsi="Times New Roman"/>
          <w:sz w:val="24"/>
          <w:szCs w:val="24"/>
          <w:lang w:val="en-US"/>
        </w:rPr>
        <w:t xml:space="preserve">The growth of cities is often interpreted according to the decisions taken locally by a multitude of very diverse stakeholders, for instance decisions about urban policies, locational strategies from firms, or motivations for residential migrations. These actions from urban stakeholders appear at a first sight as the direct causes of urban growth, at this micro-level of individual decisions. Obviously the growth or decline of a city is resulting from aggregating all these processes, and also from possible radical changes in environmental conditions.  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eastAsia="Times New Roman" w:cs="Times New Roman" w:ascii="Times New Roman" w:hAnsi="Times New Roman"/>
          <w:i/>
          <w:sz w:val="24"/>
          <w:szCs w:val="24"/>
          <w:lang w:val="en-US"/>
        </w:rPr>
        <w:t>et al.</w:t>
      </w:r>
      <w:r>
        <w:rPr>
          <w:rFonts w:eastAsia="Times New Roman" w:cs="Times New Roman" w:ascii="Times New Roman" w:hAnsi="Times New Roman"/>
          <w:sz w:val="24"/>
          <w:szCs w:val="24"/>
          <w:lang w:val="en-US"/>
        </w:rPr>
        <w:t xml:space="preserve"> 2015, Cura </w:t>
      </w:r>
      <w:r>
        <w:rPr>
          <w:rFonts w:eastAsia="Times New Roman" w:cs="Times New Roman" w:ascii="Times New Roman" w:hAnsi="Times New Roman"/>
          <w:i/>
          <w:sz w:val="24"/>
          <w:szCs w:val="24"/>
          <w:lang w:val="en-US"/>
        </w:rPr>
        <w:t>et al.</w:t>
      </w:r>
      <w:r>
        <w:rPr>
          <w:rFonts w:eastAsia="Times New Roman" w:cs="Times New Roman" w:ascii="Times New Roman" w:hAnsi="Times New Roman"/>
          <w:sz w:val="24"/>
          <w:szCs w:val="24"/>
          <w:lang w:val="en-US"/>
        </w:rPr>
        <w:t xml:space="preserve"> 2015, Pumain, Reuillon 2017), including USA, Europe and BRICS countries.</w:t>
      </w:r>
      <w:ins w:id="121" w:author="Denise" w:date="2020-06-30T18:02:00Z">
        <w:r>
          <w:rPr>
            <w:rFonts w:eastAsia="Times New Roman" w:cs="Times New Roman" w:ascii="Times New Roman" w:hAnsi="Times New Roman"/>
            <w:sz w:val="24"/>
            <w:szCs w:val="24"/>
            <w:lang w:val="en-US"/>
          </w:rPr>
          <w:t xml:space="preserve"> </w:t>
        </w:r>
      </w:ins>
    </w:p>
    <w:p>
      <w:pPr>
        <w:pStyle w:val="Normal"/>
        <w:jc w:val="both"/>
        <w:rPr>
          <w:lang w:val="en-US"/>
        </w:rPr>
      </w:pPr>
      <w:r>
        <w:rPr>
          <w:rFonts w:eastAsia="Times New Roman" w:cs="Times New Roman" w:ascii="Times New Roman" w:hAnsi="Times New Roman"/>
          <w:sz w:val="24"/>
          <w:szCs w:val="24"/>
          <w:lang w:val="en-US"/>
        </w:rPr>
        <w:t>Such consistent statistical observations on thousands of cities and over centuries</w:t>
      </w:r>
      <w:del w:id="122" w:author="denis eric" w:date="2020-06-30T19:34:00Z">
        <w:r>
          <w:rPr>
            <w:rFonts w:eastAsia="Times New Roman" w:cs="Times New Roman" w:ascii="Times New Roman" w:hAnsi="Times New Roman"/>
            <w:sz w:val="24"/>
            <w:szCs w:val="24"/>
            <w:lang w:val="en-US"/>
          </w:rPr>
          <w:delText>,</w:delText>
        </w:r>
      </w:del>
      <w:r>
        <w:rPr>
          <w:rFonts w:eastAsia="Times New Roman" w:cs="Times New Roman" w:ascii="Times New Roman" w:hAnsi="Times New Roman"/>
          <w:sz w:val="24"/>
          <w:szCs w:val="24"/>
          <w:lang w:val="en-US"/>
        </w:rPr>
        <w:t xml:space="preserve"> enabled</w:t>
      </w:r>
      <w:ins w:id="123" w:author="denis eric" w:date="2020-06-30T19:34: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at first</w:t>
      </w:r>
      <w:ins w:id="124" w:author="denis eric" w:date="2020-06-30T19:34: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(Gibrat, 1931, Robson, 1973, Pumain, 1982): Gibrat’s model of urban growth constitutes a first good approximation of the distribution of urban growth within a system of cities. Gibrat’s “law of proportional effect” means that growth rates are equiprobable </w:t>
      </w:r>
      <w:r>
        <w:rPr>
          <w:rFonts w:eastAsia="Cambria Math" w:cs="Cambria Math" w:ascii="Cambria Math" w:hAnsi="Cambria Math"/>
          <w:sz w:val="24"/>
          <w:szCs w:val="24"/>
          <w:lang w:val="en-US"/>
        </w:rPr>
        <w:t>whatever</w:t>
      </w:r>
      <w:r>
        <w:rPr>
          <w:rFonts w:eastAsia="Times New Roman" w:cs="Times New Roman" w:ascii="Times New Roman" w:hAnsi="Times New Roman"/>
          <w:sz w:val="24"/>
          <w:szCs w:val="24"/>
          <w:lang w:val="en-US"/>
        </w:rPr>
        <w:t xml:space="preserve"> city size and are not correlated with previous growth rates. </w:t>
      </w:r>
    </w:p>
    <w:p>
      <w:pPr>
        <w:pStyle w:val="Normal"/>
        <w:jc w:val="both"/>
        <w:rPr>
          <w:lang w:val="en-US"/>
        </w:rPr>
      </w:pPr>
      <w:r>
        <w:rPr>
          <w:rFonts w:eastAsia="Times New Roman"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w:t>
      </w:r>
      <w:ins w:id="125" w:author="denis eric" w:date="2020-06-30T19:34: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it provides an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as “a mystery” regarding its explanation within economic theory (Krugman, 1996).</w:t>
      </w:r>
    </w:p>
    <w:p>
      <w:pPr>
        <w:pStyle w:val="Normal"/>
        <w:jc w:val="both"/>
        <w:rPr>
          <w:lang w:val="en-US"/>
        </w:rPr>
      </w:pPr>
      <w:r>
        <w:rPr>
          <w:rFonts w:eastAsia="Times New Roman" w:cs="Times New Roman" w:ascii="Times New Roman" w:hAnsi="Times New Roman"/>
          <w:sz w:val="24"/>
          <w:szCs w:val="24"/>
          <w:lang w:val="en-US"/>
        </w:rPr>
        <w:t>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the time positive correlation), and positive correlation between successive growth rates also may be observed for some time periods.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relevant geographical model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log P</w:t>
      </w:r>
      <w:r>
        <w:rPr>
          <w:rFonts w:eastAsia="Times New Roman" w:cs="Times New Roman" w:ascii="Times New Roman" w:hAnsi="Times New Roman"/>
          <w:sz w:val="24"/>
          <w:szCs w:val="24"/>
          <w:vertAlign w:val="subscript"/>
        </w:rPr>
        <w:t>it</w:t>
      </w:r>
      <w:r>
        <w:rPr>
          <w:rFonts w:eastAsia="Times New Roman" w:cs="Times New Roman" w:ascii="Times New Roman" w:hAnsi="Times New Roman"/>
          <w:sz w:val="24"/>
          <w:szCs w:val="24"/>
        </w:rPr>
        <w:t xml:space="preserve"> = α + log P</w:t>
      </w:r>
      <w:r>
        <w:rPr>
          <w:rFonts w:eastAsia="Times New Roman" w:cs="Times New Roman" w:ascii="Times New Roman" w:hAnsi="Times New Roman"/>
          <w:sz w:val="24"/>
          <w:szCs w:val="24"/>
          <w:vertAlign w:val="subscript"/>
        </w:rPr>
        <w:t>it-1</w:t>
      </w:r>
      <w:r>
        <w:rPr>
          <w:rFonts w:eastAsia="Times New Roman" w:cs="Times New Roman" w:ascii="Times New Roman" w:hAnsi="Times New Roman"/>
          <w:sz w:val="24"/>
          <w:szCs w:val="24"/>
        </w:rPr>
        <w:t xml:space="preserve"> + G</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xml:space="preserve"> + u</w:t>
      </w:r>
      <w:r>
        <w:rPr>
          <w:rFonts w:eastAsia="Times New Roman" w:cs="Times New Roman" w:ascii="Times New Roman" w:hAnsi="Times New Roman"/>
          <w:sz w:val="24"/>
          <w:szCs w:val="24"/>
          <w:vertAlign w:val="subscript"/>
        </w:rPr>
        <w:t>it</w:t>
        <w:tab/>
        <w:tab/>
        <w:tab/>
        <w:tab/>
        <w:tab/>
        <w:tab/>
        <w:t>(1)</w:t>
      </w:r>
    </w:p>
    <w:p>
      <w:pPr>
        <w:pStyle w:val="Normal"/>
        <w:jc w:val="both"/>
        <w:rPr>
          <w:lang w:val="en-US"/>
        </w:rPr>
      </w:pPr>
      <w:r>
        <w:rPr>
          <w:rFonts w:eastAsia="Times New Roman" w:cs="Times New Roman" w:ascii="Times New Roman" w:hAnsi="Times New Roman"/>
          <w:sz w:val="24"/>
          <w:szCs w:val="24"/>
          <w:lang w:val="en-US"/>
        </w:rPr>
        <w:t>where G</w:t>
      </w:r>
      <w:r>
        <w:rPr>
          <w:rFonts w:eastAsia="Times New Roman" w:cs="Times New Roman" w:ascii="Times New Roman" w:hAnsi="Times New Roman"/>
          <w:sz w:val="24"/>
          <w:szCs w:val="24"/>
          <w:vertAlign w:val="subscript"/>
          <w:lang w:val="en-US"/>
        </w:rPr>
        <w:t>i</w:t>
      </w:r>
      <w:r>
        <w:rPr>
          <w:rFonts w:eastAsia="Times New Roman" w:cs="Times New Roman" w:ascii="Times New Roman" w:hAnsi="Times New Roman"/>
          <w:sz w:val="24"/>
          <w:szCs w:val="24"/>
          <w:lang w:val="en-US"/>
        </w:rPr>
        <w:t xml:space="preserve"> holds for the « bias » noticed in estimating Gibrat’s model by MCO (linked with spatial interaction processes, see Favaro, Pumain, 2011). The noises u</w:t>
      </w:r>
      <w:r>
        <w:rPr>
          <w:rFonts w:eastAsia="Times New Roman" w:cs="Times New Roman" w:ascii="Times New Roman" w:hAnsi="Times New Roman"/>
          <w:sz w:val="24"/>
          <w:szCs w:val="24"/>
          <w:vertAlign w:val="subscript"/>
          <w:lang w:val="en-US"/>
        </w:rPr>
        <w:t xml:space="preserve">it </w:t>
      </w:r>
      <w:r>
        <w:rPr>
          <w:rFonts w:eastAsia="Times New Roman" w:cs="Times New Roman" w:ascii="Times New Roman" w:hAnsi="Times New Roman"/>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eastAsia="Times New Roman" w:cs="Times New Roman" w:ascii="Times New Roman" w:hAnsi="Times New Roman"/>
          <w:sz w:val="24"/>
          <w:szCs w:val="24"/>
        </w:rPr>
        <w:t>α</w:t>
      </w:r>
      <w:r>
        <w:rPr>
          <w:rFonts w:eastAsia="Times New Roman" w:cs="Times New Roman" w:ascii="Times New Roman" w:hAnsi="Times New Roman"/>
          <w:sz w:val="24"/>
          <w:szCs w:val="24"/>
          <w:lang w:val="en-US"/>
        </w:rPr>
        <w:t xml:space="preserve"> and the growth induced by interactions are deterministic given a realization of populations at the previous step.</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eastAsia="Times New Roman" w:cs="Times New Roman" w:ascii="Times New Roman" w:hAnsi="Times New Roman"/>
          <w:i/>
          <w:sz w:val="24"/>
          <w:szCs w:val="24"/>
          <w:lang w:val="en-US"/>
        </w:rPr>
        <w:t>a model of spatially and temporally interdependent entities</w:t>
      </w:r>
      <w:r>
        <w:rPr>
          <w:rFonts w:eastAsia="Times New Roman"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lang w:val="en-US"/>
        </w:rPr>
      </w:pPr>
      <w:r>
        <w:rPr>
          <w:rFonts w:eastAsia="Times New Roman"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spatial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lang w:val="en-US"/>
        </w:rPr>
      </w:pPr>
      <w:r>
        <w:rPr>
          <w:rFonts w:eastAsia="Times New Roman" w:cs="Times New Roman" w:ascii="Times New Roman" w:hAnsi="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be parametrized to estimate and evaluate the model. Scaling laws are used to extrapolate economic activities of cities based on population, and economic exchanges are then simulated. The model is more precisely a </w:t>
      </w:r>
      <w:r>
        <w:rPr>
          <w:rFonts w:eastAsia="Times New Roman" w:cs="Times New Roman" w:ascii="Times New Roman" w:hAnsi="Times New Roman"/>
          <w:i/>
          <w:sz w:val="24"/>
          <w:szCs w:val="24"/>
          <w:lang w:val="en-US"/>
        </w:rPr>
        <w:t>family of models</w:t>
      </w:r>
      <w:r>
        <w:rPr>
          <w:rFonts w:eastAsia="Times New Roman" w:cs="Times New Roman" w:ascii="Times New Roman" w:hAnsi="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of concurrent hypotheses to explain trajectories of systems of cities.</w:t>
      </w:r>
    </w:p>
    <w:p>
      <w:pPr>
        <w:pStyle w:val="Normal"/>
        <w:jc w:val="both"/>
        <w:rPr>
          <w:lang w:val="en-US"/>
        </w:rPr>
      </w:pPr>
      <w:r>
        <w:rPr>
          <w:rFonts w:eastAsia="Times New Roman" w:cs="Times New Roman" w:ascii="Times New Roman" w:hAnsi="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2020)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flows on city growth. The model was calibrated on real data for France over a long time span (1830-2000). It was extended to a co-evolutionary model in (Raimbault, 2018d), also calibrated on French data with railway network accessibility, for which the capacity to capture a broad range of co-evolutionary regimes was demonstrated.</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These different models have the particularity to enter in the same theoretical frame of the evolutionary urban theory, of being backed-up by empirical studies and datasets constructed during the GeoDiverCity ERC project (Pumain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Heading1"/>
        <w:numPr>
          <w:ilvl w:val="0"/>
          <w:numId w:val="2"/>
        </w:numPr>
        <w:rPr>
          <w:lang w:val="en-US"/>
        </w:rPr>
      </w:pPr>
      <w:r>
        <w:rPr>
          <w:rFonts w:eastAsia="Times New Roman" w:cs="Times New Roman" w:ascii="Times New Roman" w:hAnsi="Times New Roman"/>
          <w:lang w:val="en-US"/>
        </w:rPr>
        <w:t>3 Systems of cities and co-evolution regimes</w:t>
      </w:r>
    </w:p>
    <w:p>
      <w:pPr>
        <w:pStyle w:val="Normal"/>
        <w:jc w:val="both"/>
        <w:rPr>
          <w:sz w:val="24"/>
          <w:szCs w:val="24"/>
          <w:lang w:val="en-US"/>
        </w:rPr>
      </w:pPr>
      <w:r>
        <w:rPr>
          <w:rFonts w:eastAsia="Times New Roman" w:cs="Times New Roman" w:ascii="Times New Roman" w:hAnsi="Times New Roman"/>
          <w:sz w:val="24"/>
          <w:szCs w:val="24"/>
          <w:lang w:val="en-US"/>
        </w:rPr>
        <w:t xml:space="preserve">We first need to introduce another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r>
        <w:rPr>
          <w:rFonts w:eastAsia="Times New Roman" w:cs="Times New Roman" w:ascii="Times New Roman" w:hAnsi="Times New Roman"/>
          <w:color w:val="222222"/>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pPr>
        <w:pStyle w:val="Normal"/>
        <w:jc w:val="both"/>
        <w:rPr>
          <w:lang w:val="en-US"/>
        </w:rPr>
      </w:pPr>
      <w:r>
        <w:rPr>
          <w:rFonts w:eastAsia="Times New Roman"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lang w:val="en-US"/>
        </w:rPr>
      </w:pPr>
      <w:r>
        <w:rPr>
          <w:rFonts w:eastAsia="Times New Roman" w:cs="Times New Roman" w:ascii="Times New Roman" w:hAnsi="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(including social progress and changes in governance),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populations of entities mutually influence themselves in their evolutionary trajectories), and finally at a macroscopic scale in the usual sense used in geography as strongly entangled dynamics at the system level.</w:t>
      </w:r>
    </w:p>
    <w:p>
      <w:pPr>
        <w:pStyle w:val="Normal"/>
        <w:jc w:val="both"/>
        <w:rPr>
          <w:lang w:val="en-US"/>
        </w:rPr>
      </w:pPr>
      <w:r>
        <w:rPr>
          <w:rFonts w:eastAsia="Times New Roman" w:cs="Times New Roman" w:ascii="Times New Roman" w:hAnsi="Times New Roman"/>
          <w:sz w:val="24"/>
          <w:szCs w:val="24"/>
          <w:lang w:val="en-US"/>
        </w:rPr>
        <w:t xml:space="preserve">This definition implies the existence of </w:t>
      </w:r>
      <w:r>
        <w:rPr>
          <w:rFonts w:eastAsia="Times New Roman" w:cs="Times New Roman" w:ascii="Times New Roman" w:hAnsi="Times New Roman"/>
          <w:i/>
          <w:sz w:val="24"/>
          <w:szCs w:val="24"/>
          <w:lang w:val="en-US"/>
        </w:rPr>
        <w:t>co-evolution niches</w:t>
      </w:r>
      <w:r>
        <w:rPr>
          <w:rFonts w:eastAsia="Times New Roman"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Pr>
          <w:rFonts w:eastAsia="Times New Roman" w:cs="Times New Roman" w:ascii="Times New Roman" w:hAnsi="Times New Roman"/>
          <w:i/>
          <w:sz w:val="24"/>
          <w:szCs w:val="24"/>
          <w:lang w:val="en-US"/>
        </w:rPr>
        <w:t>co-evolution regime</w:t>
      </w:r>
      <w:r>
        <w:rPr>
          <w:rFonts w:eastAsia="Times New Roman"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lang w:val="en-US"/>
        </w:rPr>
      </w:pPr>
      <w:r>
        <w:rPr>
          <w:rFonts w:eastAsia="Times New Roman" w:cs="Times New Roman" w:ascii="Times New Roman" w:hAnsi="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pPr>
        <w:pStyle w:val="Normal"/>
        <w:jc w:val="both"/>
        <w:rPr>
          <w:lang w:val="en-US"/>
        </w:rPr>
      </w:pPr>
      <w:r>
        <w:rPr>
          <w:rFonts w:eastAsia="Times New Roman"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Heading1"/>
        <w:numPr>
          <w:ilvl w:val="0"/>
          <w:numId w:val="2"/>
        </w:numPr>
        <w:rPr>
          <w:lang w:val="en-US"/>
        </w:rPr>
      </w:pPr>
      <w:r>
        <w:rPr>
          <w:rFonts w:eastAsia="Times New Roman" w:cs="Times New Roman" w:ascii="Times New Roman" w:hAnsi="Times New Roman"/>
          <w:lang w:val="en-US"/>
        </w:rPr>
        <w:t>4 A new source of data for comparing urban trajectories worldwide</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We test here the generality and robustness of stylised facts on systems of cities when using a new source of comparable urban data provided by the Global Human Settlement layer dataset. (GHS</w:t>
      </w:r>
      <w:r>
        <w:rPr>
          <w:rStyle w:val="FootnoteAnchor"/>
          <w:rFonts w:eastAsia="Times New Roman" w:cs="Times New Roman" w:ascii="Times New Roman" w:hAnsi="Times New Roman"/>
          <w:sz w:val="24"/>
          <w:szCs w:val="24"/>
          <w:lang w:val="en-US"/>
        </w:rPr>
        <w:footnoteReference w:id="5"/>
      </w:r>
      <w:r>
        <w:rPr>
          <w:rFonts w:eastAsia="Times New Roman" w:cs="Times New Roman" w:ascii="Times New Roman" w:hAnsi="Times New Roman"/>
          <w:sz w:val="24"/>
          <w:szCs w:val="24"/>
          <w:lang w:val="en-US"/>
        </w:rPr>
        <w:t>).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eastAsia="Times New Roman" w:cs="Times New Roman" w:ascii="Times New Roman" w:hAnsi="Times New Roman"/>
          <w:sz w:val="24"/>
          <w:szCs w:val="24"/>
          <w:vertAlign w:val="superscript"/>
          <w:lang w:val="en-US"/>
        </w:rPr>
        <w:t>2</w:t>
      </w:r>
      <w:r>
        <w:rPr>
          <w:rFonts w:eastAsia="Times New Roman" w:cs="Times New Roman" w:ascii="Times New Roman" w:hAnsi="Times New Roman"/>
          <w:sz w:val="24"/>
          <w:szCs w:val="24"/>
          <w:lang w:val="en-US"/>
        </w:rPr>
        <w:t xml:space="preserve"> grid (Dijskra et al. 2014).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in 1975, 1990, 2000 and 2015. It also include measurements of GDP, green areas and pollution levels from 1990 to 2015. </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The short period </w:t>
      </w:r>
      <w:del w:id="126" w:author="denis eric" w:date="2020-06-30T19:20:00Z">
        <w:r>
          <w:rPr>
            <w:rFonts w:eastAsia="Times New Roman" w:cs="Times New Roman" w:ascii="Times New Roman" w:hAnsi="Times New Roman"/>
            <w:sz w:val="24"/>
            <w:szCs w:val="24"/>
            <w:lang w:val="en-US"/>
          </w:rPr>
          <w:delText xml:space="preserve">of time </w:delText>
        </w:r>
      </w:del>
      <w:r>
        <w:rPr>
          <w:rFonts w:eastAsia="Times New Roman" w:cs="Times New Roman" w:ascii="Times New Roman" w:hAnsi="Times New Roman"/>
          <w:sz w:val="24"/>
          <w:szCs w:val="24"/>
          <w:lang w:val="en-US"/>
        </w:rPr>
        <w:t>considered is the major limitation of the sourc</w:t>
      </w:r>
      <w:ins w:id="127" w:author="denis eric" w:date="2020-06-30T19:20:00Z">
        <w:r>
          <w:rPr>
            <w:rFonts w:eastAsia="Times New Roman" w:cs="Times New Roman" w:ascii="Times New Roman" w:hAnsi="Times New Roman"/>
            <w:sz w:val="24"/>
            <w:szCs w:val="24"/>
            <w:lang w:val="en-US"/>
          </w:rPr>
          <w:t>e. It</w:t>
        </w:r>
      </w:ins>
      <w:del w:id="128" w:author="denis eric" w:date="2020-06-30T19:20:00Z">
        <w:r>
          <w:rPr>
            <w:rFonts w:eastAsia="Times New Roman" w:cs="Times New Roman" w:ascii="Times New Roman" w:hAnsi="Times New Roman"/>
            <w:sz w:val="24"/>
            <w:szCs w:val="24"/>
            <w:lang w:val="en-US"/>
          </w:rPr>
          <w:delText>e, that</w:delText>
        </w:r>
      </w:del>
      <w:r>
        <w:rPr>
          <w:rFonts w:eastAsia="Times New Roman" w:cs="Times New Roman" w:ascii="Times New Roman" w:hAnsi="Times New Roman"/>
          <w:sz w:val="24"/>
          <w:szCs w:val="24"/>
          <w:lang w:val="en-US"/>
        </w:rPr>
        <w:t xml:space="preserve"> can be mitigated </w:t>
      </w:r>
      <w:del w:id="129" w:author="denis eric" w:date="2020-06-30T19:20:00Z">
        <w:r>
          <w:rPr>
            <w:rFonts w:eastAsia="Times New Roman" w:cs="Times New Roman" w:ascii="Times New Roman" w:hAnsi="Times New Roman"/>
            <w:sz w:val="24"/>
            <w:szCs w:val="24"/>
            <w:lang w:val="en-US"/>
          </w:rPr>
          <w:delText>because of</w:delText>
        </w:r>
      </w:del>
      <w:ins w:id="130" w:author="denis eric" w:date="2020-06-30T19:20:00Z">
        <w:r>
          <w:rPr>
            <w:rFonts w:eastAsia="Times New Roman" w:cs="Times New Roman" w:ascii="Times New Roman" w:hAnsi="Times New Roman"/>
            <w:sz w:val="24"/>
            <w:szCs w:val="24"/>
            <w:lang w:val="en-US"/>
          </w:rPr>
          <w:t>taking into account</w:t>
        </w:r>
      </w:ins>
      <w:r>
        <w:rPr>
          <w:rFonts w:eastAsia="Times New Roman" w:cs="Times New Roman" w:ascii="Times New Roman" w:hAnsi="Times New Roman"/>
          <w:sz w:val="24"/>
          <w:szCs w:val="24"/>
          <w:lang w:val="en-US"/>
        </w:rPr>
        <w:t xml:space="preserve"> the multiple case studies </w:t>
      </w:r>
      <w:del w:id="131" w:author="denis eric" w:date="2020-06-30T19:18:00Z">
        <w:r>
          <w:rPr>
            <w:rFonts w:eastAsia="Times New Roman" w:cs="Times New Roman" w:ascii="Times New Roman" w:hAnsi="Times New Roman"/>
            <w:sz w:val="24"/>
            <w:szCs w:val="24"/>
            <w:lang w:val="en-US"/>
          </w:rPr>
          <w:delText>that are now</w:delText>
        </w:r>
      </w:del>
      <w:ins w:id="132" w:author="denis eric" w:date="2020-06-30T19:18:00Z">
        <w:r>
          <w:rPr>
            <w:rFonts w:eastAsia="Times New Roman" w:cs="Times New Roman" w:ascii="Times New Roman" w:hAnsi="Times New Roman"/>
            <w:sz w:val="24"/>
            <w:szCs w:val="24"/>
            <w:lang w:val="en-US"/>
          </w:rPr>
          <w:t>currently</w:t>
        </w:r>
      </w:ins>
      <w:r>
        <w:rPr>
          <w:rFonts w:eastAsia="Times New Roman" w:cs="Times New Roman" w:ascii="Times New Roman" w:hAnsi="Times New Roman"/>
          <w:sz w:val="24"/>
          <w:szCs w:val="24"/>
          <w:lang w:val="en-US"/>
        </w:rPr>
        <w:t xml:space="preserve"> available </w:t>
      </w:r>
      <w:del w:id="133" w:author="denis eric" w:date="2020-06-30T19:18:00Z">
        <w:r>
          <w:rPr>
            <w:rFonts w:eastAsia="Times New Roman" w:cs="Times New Roman" w:ascii="Times New Roman" w:hAnsi="Times New Roman"/>
            <w:sz w:val="24"/>
            <w:szCs w:val="24"/>
            <w:lang w:val="en-US"/>
          </w:rPr>
          <w:delText xml:space="preserve">from </w:delText>
        </w:r>
      </w:del>
      <w:ins w:id="134" w:author="denis eric" w:date="2020-06-30T19:19:00Z">
        <w:r>
          <w:rPr>
            <w:rFonts w:eastAsia="Times New Roman" w:cs="Times New Roman" w:ascii="Times New Roman" w:hAnsi="Times New Roman"/>
            <w:sz w:val="24"/>
            <w:szCs w:val="24"/>
            <w:lang w:val="en-US"/>
          </w:rPr>
          <w:t>and comparing</w:t>
        </w:r>
      </w:ins>
      <w:del w:id="135" w:author="denis eric" w:date="2020-06-30T19:19:00Z">
        <w:r>
          <w:rPr>
            <w:rFonts w:eastAsia="Times New Roman" w:cs="Times New Roman" w:ascii="Times New Roman" w:hAnsi="Times New Roman"/>
            <w:sz w:val="24"/>
            <w:szCs w:val="24"/>
            <w:lang w:val="en-US"/>
          </w:rPr>
          <w:delText>comparative analysis of</w:delText>
        </w:r>
      </w:del>
      <w:r>
        <w:rPr>
          <w:rFonts w:eastAsia="Times New Roman" w:cs="Times New Roman" w:ascii="Times New Roman" w:hAnsi="Times New Roman"/>
          <w:sz w:val="24"/>
          <w:szCs w:val="24"/>
          <w:lang w:val="en-US"/>
        </w:rPr>
        <w:t xml:space="preserve"> urban trajectories over much longer time spans, such as </w:t>
      </w:r>
      <w:del w:id="136" w:author="denis eric" w:date="2020-06-30T19:20:00Z">
        <w:r>
          <w:rPr>
            <w:rFonts w:eastAsia="Times New Roman" w:cs="Times New Roman" w:ascii="Times New Roman" w:hAnsi="Times New Roman"/>
            <w:sz w:val="24"/>
            <w:szCs w:val="24"/>
            <w:lang w:val="en-US"/>
          </w:rPr>
          <w:delText>(</w:delText>
        </w:r>
      </w:del>
      <w:ins w:id="137" w:author="denis eric" w:date="2020-06-30T19:25:00Z">
        <w:r>
          <w:rPr>
            <w:rFonts w:eastAsia="Times New Roman" w:cs="Times New Roman" w:ascii="Times New Roman" w:hAnsi="Times New Roman"/>
            <w:sz w:val="24"/>
            <w:szCs w:val="24"/>
            <w:lang w:val="en-US"/>
          </w:rPr>
          <w:t xml:space="preserve">Cliff &amp; </w:t>
        </w:r>
      </w:ins>
      <w:r>
        <w:rPr>
          <w:rFonts w:eastAsia="Times New Roman" w:cs="Times New Roman" w:ascii="Times New Roman" w:hAnsi="Times New Roman"/>
          <w:sz w:val="24"/>
          <w:szCs w:val="24"/>
          <w:lang w:val="en-US"/>
        </w:rPr>
        <w:t xml:space="preserve">Robson </w:t>
      </w:r>
      <w:ins w:id="138" w:author="denis eric" w:date="2020-06-30T19:20: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197</w:t>
      </w:r>
      <w:ins w:id="139" w:author="denis eric" w:date="2020-06-30T19:25:00Z">
        <w:r>
          <w:rPr>
            <w:rFonts w:eastAsia="Times New Roman" w:cs="Times New Roman" w:ascii="Times New Roman" w:hAnsi="Times New Roman"/>
            <w:sz w:val="24"/>
            <w:szCs w:val="24"/>
            <w:lang w:val="en-US"/>
          </w:rPr>
          <w:t>8</w:t>
        </w:r>
      </w:ins>
      <w:del w:id="140" w:author="denis eric" w:date="2020-06-30T19:25:00Z">
        <w:r>
          <w:rPr>
            <w:rFonts w:eastAsia="Times New Roman" w:cs="Times New Roman" w:ascii="Times New Roman" w:hAnsi="Times New Roman"/>
            <w:sz w:val="24"/>
            <w:szCs w:val="24"/>
            <w:lang w:val="en-US"/>
          </w:rPr>
          <w:delText>3</w:delText>
        </w:r>
      </w:del>
      <w:ins w:id="141" w:author="denis eric" w:date="2020-06-30T19:20: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for England and Wales 1801-</w:t>
      </w:r>
      <w:ins w:id="142" w:author="denis eric" w:date="2020-06-30T19:25:00Z">
        <w:r>
          <w:rPr>
            <w:rFonts w:eastAsia="Times New Roman" w:cs="Times New Roman" w:ascii="Times New Roman" w:hAnsi="Times New Roman"/>
            <w:sz w:val="24"/>
            <w:szCs w:val="24"/>
            <w:lang w:val="en-US"/>
          </w:rPr>
          <w:t>1968</w:t>
        </w:r>
      </w:ins>
      <w:r>
        <w:rPr>
          <w:rFonts w:eastAsia="Times New Roman" w:cs="Times New Roman" w:ascii="Times New Roman" w:hAnsi="Times New Roman"/>
          <w:sz w:val="24"/>
          <w:szCs w:val="24"/>
          <w:lang w:val="en-US"/>
        </w:rPr>
        <w:t xml:space="preserve">; Pumain </w:t>
      </w:r>
      <w:ins w:id="143"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1982</w:t>
      </w:r>
      <w:ins w:id="144"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for France 1831-1975; Bretagnolle </w:t>
      </w:r>
      <w:ins w:id="145"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1999</w:t>
      </w:r>
      <w:ins w:id="146"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for France 1831-1990; Bretagnolle</w:t>
      </w:r>
      <w:ins w:id="147" w:author="denis eric" w:date="2020-06-30T19:21:00Z">
        <w:r>
          <w:rPr>
            <w:rFonts w:eastAsia="Times New Roman" w:cs="Times New Roman" w:ascii="Times New Roman" w:hAnsi="Times New Roman"/>
            <w:sz w:val="24"/>
            <w:szCs w:val="24"/>
            <w:lang w:val="en-US"/>
          </w:rPr>
          <w:t xml:space="preserve"> et al</w:t>
        </w:r>
      </w:ins>
      <w:r>
        <w:rPr>
          <w:rFonts w:eastAsia="Times New Roman" w:cs="Times New Roman" w:ascii="Times New Roman" w:hAnsi="Times New Roman"/>
          <w:sz w:val="24"/>
          <w:szCs w:val="24"/>
          <w:lang w:val="en-US"/>
        </w:rPr>
        <w:t xml:space="preserve"> </w:t>
      </w:r>
      <w:ins w:id="148"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2007</w:t>
      </w:r>
      <w:ins w:id="149"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w:t>
      </w:r>
      <w:del w:id="150" w:author="denis eric" w:date="2020-06-30T19:21:00Z">
        <w:r>
          <w:rPr>
            <w:rFonts w:eastAsia="Times New Roman" w:cs="Times New Roman" w:ascii="Times New Roman" w:hAnsi="Times New Roman"/>
            <w:sz w:val="24"/>
            <w:szCs w:val="24"/>
            <w:lang w:val="en-US"/>
          </w:rPr>
          <w:delText xml:space="preserve">et </w:delText>
        </w:r>
      </w:del>
      <w:ins w:id="151" w:author="denis eric" w:date="2020-06-30T19:21:00Z">
        <w:r>
          <w:rPr>
            <w:rFonts w:eastAsia="Times New Roman" w:cs="Times New Roman" w:ascii="Times New Roman" w:hAnsi="Times New Roman"/>
            <w:sz w:val="24"/>
            <w:szCs w:val="24"/>
            <w:lang w:val="en-US"/>
          </w:rPr>
          <w:t xml:space="preserve">as well </w:t>
        </w:r>
      </w:ins>
      <w:del w:id="152" w:author="denis eric" w:date="2020-06-30T19:21:00Z">
        <w:r>
          <w:rPr>
            <w:rFonts w:eastAsia="Times New Roman" w:cs="Times New Roman" w:ascii="Times New Roman" w:hAnsi="Times New Roman"/>
            <w:sz w:val="24"/>
            <w:szCs w:val="24"/>
            <w:lang w:val="en-US"/>
          </w:rPr>
          <w:delText xml:space="preserve">al. </w:delText>
        </w:r>
      </w:del>
      <w:r>
        <w:rPr>
          <w:rFonts w:eastAsia="Times New Roman" w:cs="Times New Roman" w:ascii="Times New Roman" w:hAnsi="Times New Roman"/>
          <w:sz w:val="24"/>
          <w:szCs w:val="24"/>
          <w:lang w:val="en-US"/>
        </w:rPr>
        <w:t>Vacchiani-Marcuzzo</w:t>
      </w:r>
      <w:ins w:id="153" w:author="denis eric" w:date="2020-06-30T19:22: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Bretagnolle and Pumain, </w:t>
      </w:r>
      <w:ins w:id="154"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2010</w:t>
      </w:r>
      <w:ins w:id="155"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Swerts </w:t>
      </w:r>
      <w:ins w:id="156" w:author="denis eric" w:date="2020-06-30T19:2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2013</w:t>
      </w:r>
      <w:ins w:id="157" w:author="denis eric" w:date="2020-06-30T19:22: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for India 1901-2011 and China 1982-2010; Rozenblat et al </w:t>
      </w:r>
      <w:ins w:id="158" w:author="denis eric" w:date="2020-06-30T19:22: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2018</w:t>
      </w:r>
      <w:ins w:id="159" w:author="denis eric" w:date="2020-06-30T19:22: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on many large regions in the world and various time-spans</w:t>
      </w:r>
      <w:del w:id="160" w:author="denis eric" w:date="2020-06-30T19:22:00Z">
        <w:r>
          <w:rPr>
            <w:rFonts w:eastAsia="Times New Roman" w:cs="Times New Roman" w:ascii="Times New Roman" w:hAnsi="Times New Roman"/>
            <w:sz w:val="24"/>
            <w:szCs w:val="24"/>
            <w:lang w:val="en-US"/>
          </w:rPr>
          <w:delText>)</w:delText>
        </w:r>
      </w:del>
      <w:r>
        <w:rPr>
          <w:rFonts w:eastAsia="Times New Roman" w:cs="Times New Roman" w:ascii="Times New Roman" w:hAnsi="Times New Roman"/>
          <w:sz w:val="24"/>
          <w:szCs w:val="24"/>
          <w:lang w:val="en-US"/>
        </w:rPr>
        <w:t>.</w:t>
      </w:r>
    </w:p>
    <w:p>
      <w:pPr>
        <w:pStyle w:val="Normal"/>
        <w:jc w:val="both"/>
        <w:rPr>
          <w:lang w:val="en-US"/>
        </w:rPr>
      </w:pPr>
      <w:r>
        <w:rPr>
          <w:rFonts w:eastAsia="Times New Roman" w:cs="Times New Roman" w:ascii="Times New Roman" w:hAnsi="Times New Roman"/>
          <w:sz w:val="24"/>
          <w:szCs w:val="24"/>
          <w:lang w:val="en-US"/>
        </w:rPr>
        <w:t>Dijkstra et al. (2018) have compared the GHSL data with the statistics provided by the World Urbanization Prospects (UN DESA, 2018) and found a rather good fit with the data on individual cities larger than 300 000 inhabitants. We confirm that the GSHL source provides statistics that are roughly compatible with the results that were obtained on different countries of the world using our dedicated harmonized data bases (Table 1). The total urban populations of each country or region should be smaller in GHSL because in GeoDiverCity we considered 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(Pumain et al., 2015).</w:t>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pPr>
      <w:r>
        <w:rPr>
          <w:rFonts w:eastAsia="Times New Roman" w:cs="Times New Roman" w:ascii="Times New Roman" w:hAnsi="Times New Roman"/>
          <w:b/>
          <w:sz w:val="24"/>
          <w:szCs w:val="24"/>
          <w:lang w:val="en-US"/>
        </w:rPr>
        <w:t xml:space="preserve">Table 1 Representativeness of GSHL source compared to harmonized data bases from GeoDiverCity. </w:t>
      </w:r>
      <w:r>
        <w:rPr>
          <w:rFonts w:eastAsia="Times New Roman" w:cs="Times New Roman" w:ascii="Times New Roman" w:hAnsi="Times New Roman"/>
          <w:sz w:val="24"/>
          <w:szCs w:val="24"/>
          <w:lang w:val="en-US"/>
        </w:rPr>
        <w:t xml:space="preserve">Population is given in Millions. All indicators are given for the GHSL database, except for the population from the Geodivercity database for comparison (third column). The Rank-size exponent is estimated with a standard OLS on logarithms. Standard deviations of the rank-size exponent are all smaller than 0.02, and the adjusted R-squared larger than 0.97. </w:t>
      </w:r>
      <w:r>
        <w:rPr>
          <w:rFonts w:eastAsia="Times New Roman" w:cs="Times New Roman" w:ascii="Times New Roman" w:hAnsi="Times New Roman"/>
          <w:sz w:val="24"/>
          <w:szCs w:val="24"/>
        </w:rPr>
        <w:t>FSU = Former Soviet Union.</w:t>
      </w:r>
    </w:p>
    <w:p>
      <w:pPr>
        <w:pStyle w:val="Normal"/>
        <w:jc w:val="both"/>
        <w:rPr>
          <w:rFonts w:ascii="Times New Roman" w:hAnsi="Times New Roman" w:eastAsia="Times New Roman" w:cs="Times New Roman"/>
          <w:sz w:val="24"/>
          <w:szCs w:val="24"/>
        </w:rPr>
      </w:pPr>
      <w:r>
        <w:rPr/>
        <w:drawing>
          <wp:inline distT="0" distB="0" distL="0" distR="0">
            <wp:extent cx="5760720" cy="2573020"/>
            <wp:effectExtent l="0" t="0" r="0" b="0"/>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lang w:val="en-US"/>
        </w:rPr>
      </w:pPr>
      <w:r>
        <w:rPr>
          <w:rFonts w:eastAsia="Times New Roman" w:cs="Times New Roman" w:ascii="Times New Roman" w:hAnsi="Times New Roman"/>
          <w:sz w:val="24"/>
          <w:szCs w:val="24"/>
          <w:lang w:val="en-US"/>
        </w:rPr>
        <w:t>In order to roughly check</w:t>
      </w:r>
      <w:ins w:id="161" w:author="denis eric" w:date="2020-06-30T19:06:00Z">
        <w:r>
          <w:rPr>
            <w:rFonts w:eastAsia="Times New Roman" w:cs="Times New Roman" w:ascii="Times New Roman" w:hAnsi="Times New Roman"/>
            <w:sz w:val="24"/>
            <w:szCs w:val="24"/>
            <w:lang w:val="en-US"/>
          </w:rPr>
          <w:t>s</w:t>
        </w:r>
      </w:ins>
      <w:r>
        <w:rPr>
          <w:rFonts w:eastAsia="Times New Roman" w:cs="Times New Roman" w:ascii="Times New Roman" w:hAnsi="Times New Roman"/>
          <w:sz w:val="24"/>
          <w:szCs w:val="24"/>
          <w:lang w:val="en-US"/>
        </w:rPr>
        <w:t xml:space="preserve"> the global reliability of the data set we computed the now classical indices describing urban hierarchies with the slope of Zipf’s rank-size rule. This can be done </w:t>
      </w:r>
      <w:del w:id="162" w:author="denis eric" w:date="2020-06-30T19:17:00Z">
        <w:r>
          <w:rPr>
            <w:rFonts w:eastAsia="Times New Roman" w:cs="Times New Roman" w:ascii="Times New Roman" w:hAnsi="Times New Roman"/>
            <w:sz w:val="24"/>
            <w:szCs w:val="24"/>
            <w:lang w:val="en-US"/>
          </w:rPr>
          <w:delText xml:space="preserve">for </w:delText>
        </w:r>
      </w:del>
      <w:ins w:id="163" w:author="denis eric" w:date="2020-06-30T19:17:00Z">
        <w:r>
          <w:rPr>
            <w:rFonts w:eastAsia="Times New Roman" w:cs="Times New Roman" w:ascii="Times New Roman" w:hAnsi="Times New Roman"/>
            <w:sz w:val="24"/>
            <w:szCs w:val="24"/>
            <w:lang w:val="en-US"/>
          </w:rPr>
          <w:t xml:space="preserve">in </w:t>
        </w:r>
      </w:ins>
      <w:r>
        <w:rPr>
          <w:rFonts w:eastAsia="Times New Roman" w:cs="Times New Roman" w:ascii="Times New Roman" w:hAnsi="Times New Roman"/>
          <w:sz w:val="24"/>
          <w:szCs w:val="24"/>
          <w:lang w:val="en-US"/>
        </w:rPr>
        <w:t>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w:t>
      </w:r>
      <w:del w:id="164" w:author="denis eric" w:date="2020-06-30T19:17:00Z">
        <w:r>
          <w:rPr>
            <w:rFonts w:eastAsia="Times New Roman" w:cs="Times New Roman" w:ascii="Times New Roman" w:hAnsi="Times New Roman"/>
            <w:sz w:val="24"/>
            <w:szCs w:val="24"/>
            <w:lang w:val="en-US"/>
          </w:rPr>
          <w:delText xml:space="preserve"> of time</w:delText>
        </w:r>
      </w:del>
      <w:r>
        <w:rPr>
          <w:rFonts w:eastAsia="Times New Roman" w:cs="Times New Roman" w:ascii="Times New Roman" w:hAnsi="Times New Roman"/>
          <w:sz w:val="24"/>
          <w:szCs w:val="24"/>
          <w:lang w:val="en-US"/>
        </w:rPr>
        <w:t>.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w:t>
      </w:r>
      <w:ins w:id="165" w:author="denis eric" w:date="2020-06-30T19:06:00Z">
        <w:r>
          <w:rPr>
            <w:rFonts w:eastAsia="Times New Roman" w:cs="Times New Roman" w:ascii="Times New Roman" w:hAnsi="Times New Roman"/>
            <w:sz w:val="24"/>
            <w:szCs w:val="24"/>
            <w:lang w:val="en-US"/>
          </w:rPr>
          <w:t xml:space="preserve">. </w:t>
        </w:r>
      </w:ins>
      <w:del w:id="166" w:author="denis eric" w:date="2020-06-30T19:06:00Z">
        <w:r>
          <w:rPr>
            <w:rFonts w:eastAsia="Times New Roman" w:cs="Times New Roman" w:ascii="Times New Roman" w:hAnsi="Times New Roman"/>
            <w:sz w:val="24"/>
            <w:szCs w:val="24"/>
            <w:lang w:val="en-US"/>
          </w:rPr>
          <w:delText>, thus i</w:delText>
        </w:r>
      </w:del>
      <w:ins w:id="167" w:author="denis eric" w:date="2020-06-30T19:06:00Z">
        <w:r>
          <w:rPr>
            <w:rFonts w:eastAsia="Times New Roman" w:cs="Times New Roman" w:ascii="Times New Roman" w:hAnsi="Times New Roman"/>
            <w:sz w:val="24"/>
            <w:szCs w:val="24"/>
            <w:lang w:val="en-US"/>
          </w:rPr>
          <w:t>I</w:t>
        </w:r>
      </w:ins>
      <w:r>
        <w:rPr>
          <w:rFonts w:eastAsia="Times New Roman" w:cs="Times New Roman" w:ascii="Times New Roman" w:hAnsi="Times New Roman"/>
          <w:sz w:val="24"/>
          <w:szCs w:val="24"/>
          <w:lang w:val="en-US"/>
        </w:rPr>
        <w:t>n this first attempt</w:t>
      </w:r>
      <w:ins w:id="168" w:author="denis eric" w:date="2020-06-30T19:06: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here</w:t>
      </w:r>
      <w:ins w:id="169" w:author="denis eric" w:date="2020-06-30T19:06: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we choose to experiment on different types of groupings, using the seven national or regional urban systems for which we had developed </w:t>
      </w:r>
      <w:del w:id="170" w:author="denis eric" w:date="2020-06-30T19:07:00Z">
        <w:r>
          <w:rPr>
            <w:rFonts w:eastAsia="Times New Roman" w:cs="Times New Roman" w:ascii="Times New Roman" w:hAnsi="Times New Roman"/>
            <w:sz w:val="24"/>
            <w:szCs w:val="24"/>
            <w:lang w:val="en-US"/>
          </w:rPr>
          <w:delText xml:space="preserve">alternative </w:delText>
        </w:r>
      </w:del>
      <w:r>
        <w:rPr>
          <w:rFonts w:eastAsia="Times New Roman" w:cs="Times New Roman" w:ascii="Times New Roman" w:hAnsi="Times New Roman"/>
          <w:sz w:val="24"/>
          <w:szCs w:val="24"/>
          <w:lang w:val="en-US"/>
        </w:rPr>
        <w:t>databases in the GeoDiverCity programme (Pumain et al., 2015)</w:t>
      </w:r>
      <w:ins w:id="171" w:author="denis eric" w:date="2020-06-30T19:07:00Z">
        <w:r>
          <w:rPr>
            <w:rFonts w:eastAsia="Times New Roman" w:cs="Times New Roman" w:ascii="Times New Roman" w:hAnsi="Times New Roman"/>
            <w:sz w:val="24"/>
            <w:szCs w:val="24"/>
            <w:lang w:val="en-US"/>
          </w:rPr>
          <w:t xml:space="preserve">. </w:t>
        </w:r>
      </w:ins>
      <w:ins w:id="172" w:author="denis eric" w:date="2020-06-30T19:08:00Z">
        <w:r>
          <w:rPr>
            <w:rFonts w:eastAsia="Times New Roman" w:cs="Times New Roman" w:ascii="Times New Roman" w:hAnsi="Times New Roman"/>
            <w:sz w:val="24"/>
            <w:szCs w:val="24"/>
            <w:lang w:val="en-US"/>
          </w:rPr>
          <w:t>Then w</w:t>
        </w:r>
      </w:ins>
      <w:ins w:id="173" w:author="denis eric" w:date="2020-06-30T19:07:00Z">
        <w:r>
          <w:rPr>
            <w:rFonts w:eastAsia="Times New Roman" w:cs="Times New Roman" w:ascii="Times New Roman" w:hAnsi="Times New Roman"/>
            <w:sz w:val="24"/>
            <w:szCs w:val="24"/>
            <w:lang w:val="en-US"/>
          </w:rPr>
          <w:t>e compare</w:t>
        </w:r>
      </w:ins>
      <w:r>
        <w:rPr>
          <w:rFonts w:eastAsia="Times New Roman" w:cs="Times New Roman" w:ascii="Times New Roman" w:hAnsi="Times New Roman"/>
          <w:sz w:val="24"/>
          <w:szCs w:val="24"/>
          <w:lang w:val="en-US"/>
        </w:rPr>
        <w:t xml:space="preserve"> </w:t>
      </w:r>
      <w:del w:id="174" w:author="denis eric" w:date="2020-06-30T19:08:00Z">
        <w:r>
          <w:rPr>
            <w:rFonts w:eastAsia="Times New Roman" w:cs="Times New Roman" w:ascii="Times New Roman" w:hAnsi="Times New Roman"/>
            <w:sz w:val="24"/>
            <w:szCs w:val="24"/>
            <w:lang w:val="en-US"/>
          </w:rPr>
          <w:delText xml:space="preserve">and comparing </w:delText>
        </w:r>
      </w:del>
      <w:r>
        <w:rPr>
          <w:rFonts w:eastAsia="Times New Roman" w:cs="Times New Roman" w:ascii="Times New Roman" w:hAnsi="Times New Roman"/>
          <w:sz w:val="24"/>
          <w:szCs w:val="24"/>
          <w:lang w:val="en-US"/>
        </w:rPr>
        <w:t>with two other ways of grouping countries: a first one</w:t>
      </w:r>
      <w:ins w:id="175" w:author="denis eric" w:date="2020-06-30T19:08: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w:t>
      </w:r>
      <w:ins w:id="176" w:author="denis eric" w:date="2020-06-30T19:08: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is made according to major economic trade zones that are also supposed to be subset of denser inter-urban exchanges. </w:t>
      </w:r>
    </w:p>
    <w:p>
      <w:pPr>
        <w:pStyle w:val="Normal"/>
        <w:jc w:val="both"/>
        <w:rPr>
          <w:lang w:val="en-US"/>
        </w:rPr>
      </w:pPr>
      <w:r>
        <w:rPr>
          <w:rFonts w:eastAsia="Times New Roman" w:cs="Times New Roman" w:ascii="Times New Roman" w:hAnsi="Times New Roman"/>
          <w:sz w:val="24"/>
          <w:szCs w:val="24"/>
          <w:lang w:val="en-US"/>
        </w:rPr>
        <w:t>A first simple statistical analysis confirms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could be expected: note that it is larger for Europe when Moscow is included (it would be close to one if taking the EU only for example, Paris and London being approximately the same size).</w:t>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eastAsia="Times New Roman" w:cs="Times New Roman"/>
          <w:sz w:val="24"/>
          <w:szCs w:val="24"/>
        </w:rPr>
      </w:pPr>
      <w:r>
        <w:rPr/>
        <w:drawing>
          <wp:inline distT="0" distB="0" distL="0" distR="0">
            <wp:extent cx="5410200" cy="476631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rcRect l="0" t="4" r="0" b="-4"/>
                    <a:stretch>
                      <a:fillRect/>
                    </a:stretch>
                  </pic:blipFill>
                  <pic:spPr bwMode="auto">
                    <a:xfrm>
                      <a:off x="0" y="0"/>
                      <a:ext cx="5410200" cy="4766310"/>
                    </a:xfrm>
                    <a:prstGeom prst="rect">
                      <a:avLst/>
                    </a:prstGeom>
                  </pic:spPr>
                </pic:pic>
              </a:graphicData>
            </a:graphic>
          </wp:inline>
        </w:drawing>
      </w:r>
    </w:p>
    <w:p>
      <w:pPr>
        <w:pStyle w:val="Normal"/>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t>Table 2 Rank-size by continents in 2015</w:t>
      </w:r>
    </w:p>
    <w:tbl>
      <w:tblPr>
        <w:tblStyle w:val="a"/>
        <w:tblW w:w="906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83" w:type="dxa"/>
          <w:bottom w:w="0" w:type="dxa"/>
          <w:right w:w="108" w:type="dxa"/>
        </w:tblCellMar>
        <w:tblLook w:val="0400" w:noVBand="1" w:noHBand="0" w:lastColumn="0" w:firstColumn="0" w:lastRow="0" w:firstRow="0"/>
      </w:tblPr>
      <w:tblGrid>
        <w:gridCol w:w="1512"/>
        <w:gridCol w:w="1509"/>
        <w:gridCol w:w="1509"/>
        <w:gridCol w:w="1510"/>
        <w:gridCol w:w="1514"/>
        <w:gridCol w:w="1505"/>
      </w:tblGrid>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System</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Population</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(millions)</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Cities NB</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P1/P2 (primacy)</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Slope of rank-size</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R2</w:t>
            </w:r>
          </w:p>
        </w:tc>
      </w:tr>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Europa</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288</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1067</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1.45</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0.93</w:t>
            </w:r>
            <w:r>
              <w:rPr>
                <w:rFonts w:eastAsia="CMSY10" w:cs="CMSY10" w:ascii="CMSY10" w:hAnsi="CMSY10"/>
              </w:rPr>
              <w:t>+-.003</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0.991</w:t>
            </w:r>
          </w:p>
        </w:tc>
      </w:tr>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America</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547</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1521</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1.02</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1.02+-.002</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0.996</w:t>
            </w:r>
          </w:p>
        </w:tc>
      </w:tr>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Asia</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2143</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7737</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1.12</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1.12+-.0004</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0.998</w:t>
            </w:r>
          </w:p>
        </w:tc>
      </w:tr>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Africa</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585</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2876</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1.7</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1.70+-.0008</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0.997</w:t>
            </w:r>
          </w:p>
        </w:tc>
      </w:tr>
      <w:tr>
        <w:trPr/>
        <w:tc>
          <w:tcPr>
            <w:tcW w:w="1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Oceania</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19</w:t>
            </w:r>
          </w:p>
        </w:tc>
        <w:tc>
          <w:tcPr>
            <w:tcW w:w="15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86</w:t>
            </w:r>
          </w:p>
        </w:tc>
        <w:tc>
          <w:tcPr>
            <w:tcW w:w="15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1.08</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1.08+-.027</w:t>
            </w:r>
          </w:p>
        </w:tc>
        <w:tc>
          <w:tcPr>
            <w:tcW w:w="15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0.926</w:t>
            </w:r>
          </w:p>
        </w:tc>
      </w:tr>
    </w:tbl>
    <w:p>
      <w:pPr>
        <w:pStyle w:val="Normal"/>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Change w:id="0" w:author="Denise" w:date="2020-06-30T11:11:00Z">
            <w:rPr>
              <w:sz w:val="24"/>
              <w:i/>
              <w:szCs w:val="24"/>
              <w:rFonts w:ascii="Times New Roman" w:hAnsi="Times New Roman" w:eastAsia="Times New Roman" w:cs="Times New Roman"/>
            </w:rPr>
          </w:rPrChange>
        </w:rPr>
        <w:t>Source: GHSL, European Commission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lang w:val="en-US"/>
        </w:rPr>
      </w:pPr>
      <w:r>
        <w:rPr>
          <w:rFonts w:eastAsia="Times New Roman" w:cs="Times New Roman" w:ascii="Times New Roman" w:hAnsi="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2020), varying the definition of cities yield varying Zipf exponents, with no endogenous privileged definition. We can indeed expect the same when varying the system of cities considered, as (</w:t>
      </w:r>
      <w:r>
        <w:rPr>
          <w:rFonts w:eastAsia="Times New Roman" w:cs="Times New Roman" w:ascii="Times New Roman" w:hAnsi="Times New Roman"/>
          <w:color w:val="222222"/>
          <w:sz w:val="24"/>
          <w:szCs w:val="24"/>
          <w:lang w:val="en-US"/>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w:t>
      </w:r>
      <w:ins w:id="178" w:author="denis eric" w:date="2020-06-30T19:10:00Z">
        <w:r>
          <w:rPr>
            <w:rFonts w:eastAsia="Times New Roman" w:cs="Times New Roman" w:ascii="Times New Roman" w:hAnsi="Times New Roman"/>
            <w:color w:val="222222"/>
            <w:sz w:val="24"/>
            <w:szCs w:val="24"/>
            <w:lang w:val="en-US"/>
          </w:rPr>
          <w:t>.</w:t>
        </w:r>
      </w:ins>
      <w:r>
        <w:rPr>
          <w:rFonts w:eastAsia="Times New Roman" w:cs="Times New Roman" w:ascii="Times New Roman" w:hAnsi="Times New Roman"/>
          <w:color w:val="222222"/>
          <w:sz w:val="24"/>
          <w:szCs w:val="24"/>
          <w:lang w:val="en-US"/>
        </w:rPr>
        <w:t xml:space="preserve"> </w:t>
      </w:r>
      <w:ins w:id="179" w:author="denis eric" w:date="2020-06-30T19:10:00Z">
        <w:r>
          <w:rPr>
            <w:rFonts w:eastAsia="Times New Roman" w:cs="Times New Roman" w:ascii="Times New Roman" w:hAnsi="Times New Roman"/>
            <w:color w:val="222222"/>
            <w:sz w:val="24"/>
            <w:szCs w:val="24"/>
            <w:lang w:val="en-US"/>
          </w:rPr>
          <w:t>T</w:t>
        </w:r>
      </w:ins>
      <w:del w:id="180" w:author="denis eric" w:date="2020-06-30T19:10:00Z">
        <w:r>
          <w:rPr>
            <w:rFonts w:eastAsia="Times New Roman" w:cs="Times New Roman" w:ascii="Times New Roman" w:hAnsi="Times New Roman"/>
            <w:color w:val="222222"/>
            <w:sz w:val="24"/>
            <w:szCs w:val="24"/>
            <w:lang w:val="en-US"/>
          </w:rPr>
          <w:delText>and t</w:delText>
        </w:r>
      </w:del>
      <w:r>
        <w:rPr>
          <w:rFonts w:eastAsia="Times New Roman" w:cs="Times New Roman" w:ascii="Times New Roman" w:hAnsi="Times New Roman"/>
          <w:color w:val="222222"/>
          <w:sz w:val="24"/>
          <w:szCs w:val="24"/>
          <w:lang w:val="en-US"/>
        </w:rPr>
        <w:t>herefore</w:t>
      </w:r>
      <w:ins w:id="181" w:author="denis eric" w:date="2020-06-30T19:10:00Z">
        <w:r>
          <w:rPr>
            <w:rFonts w:eastAsia="Times New Roman" w:cs="Times New Roman" w:ascii="Times New Roman" w:hAnsi="Times New Roman"/>
            <w:color w:val="222222"/>
            <w:sz w:val="24"/>
            <w:szCs w:val="24"/>
            <w:lang w:val="en-US"/>
          </w:rPr>
          <w:t>, it means that</w:t>
        </w:r>
      </w:ins>
      <w:r>
        <w:rPr>
          <w:rFonts w:eastAsia="Times New Roman" w:cs="Times New Roman" w:ascii="Times New Roman" w:hAnsi="Times New Roman"/>
          <w:color w:val="222222"/>
          <w:sz w:val="24"/>
          <w:szCs w:val="24"/>
          <w:lang w:val="en-US"/>
        </w:rPr>
        <w:t xml:space="preserve"> </w:t>
      </w:r>
      <w:del w:id="182" w:author="denis eric" w:date="2020-06-30T19:10:00Z">
        <w:r>
          <w:rPr>
            <w:rFonts w:eastAsia="Times New Roman" w:cs="Times New Roman" w:ascii="Times New Roman" w:hAnsi="Times New Roman"/>
            <w:color w:val="222222"/>
            <w:sz w:val="24"/>
            <w:szCs w:val="24"/>
            <w:lang w:val="en-US"/>
          </w:rPr>
          <w:delText xml:space="preserve">that </w:delText>
        </w:r>
      </w:del>
      <w:r>
        <w:rPr>
          <w:rFonts w:eastAsia="Times New Roman" w:cs="Times New Roman" w:ascii="Times New Roman" w:hAnsi="Times New Roman"/>
          <w:color w:val="222222"/>
          <w:sz w:val="24"/>
          <w:szCs w:val="24"/>
          <w:lang w:val="en-US"/>
        </w:rPr>
        <w:t>urban systems are highly non-ergodic and that interactions between cities are crucial. We suggest that the exact same phenomenon occurs for urban scaling laws</w:t>
      </w:r>
      <w:ins w:id="183" w:author="denis eric" w:date="2020-06-30T19:11:00Z">
        <w:r>
          <w:rPr>
            <w:rFonts w:eastAsia="Times New Roman" w:cs="Times New Roman" w:ascii="Times New Roman" w:hAnsi="Times New Roman"/>
            <w:color w:val="222222"/>
            <w:sz w:val="24"/>
            <w:szCs w:val="24"/>
            <w:lang w:val="en-US"/>
          </w:rPr>
          <w:t>;</w:t>
        </w:r>
      </w:ins>
      <w:del w:id="184" w:author="denis eric" w:date="2020-06-30T19:11:00Z">
        <w:r>
          <w:rPr>
            <w:rFonts w:eastAsia="Times New Roman" w:cs="Times New Roman" w:ascii="Times New Roman" w:hAnsi="Times New Roman"/>
            <w:color w:val="222222"/>
            <w:sz w:val="24"/>
            <w:szCs w:val="24"/>
            <w:lang w:val="en-US"/>
          </w:rPr>
          <w:delText>,</w:delText>
        </w:r>
      </w:del>
      <w:r>
        <w:rPr>
          <w:rFonts w:eastAsia="Times New Roman" w:cs="Times New Roman" w:ascii="Times New Roman" w:hAnsi="Times New Roman"/>
          <w:color w:val="222222"/>
          <w:sz w:val="24"/>
          <w:szCs w:val="24"/>
          <w:lang w:val="en-US"/>
        </w:rPr>
        <w:t xml:space="preserve"> since they are</w:t>
      </w:r>
      <w:ins w:id="185" w:author="denis eric" w:date="2020-06-30T19:10:00Z">
        <w:r>
          <w:rPr>
            <w:rFonts w:eastAsia="Times New Roman" w:cs="Times New Roman" w:ascii="Times New Roman" w:hAnsi="Times New Roman"/>
            <w:color w:val="222222"/>
            <w:sz w:val="24"/>
            <w:szCs w:val="24"/>
            <w:lang w:val="en-US"/>
          </w:rPr>
          <w:t>,</w:t>
        </w:r>
      </w:ins>
      <w:r>
        <w:rPr>
          <w:rFonts w:eastAsia="Times New Roman" w:cs="Times New Roman" w:ascii="Times New Roman" w:hAnsi="Times New Roman"/>
          <w:color w:val="222222"/>
          <w:sz w:val="24"/>
          <w:szCs w:val="24"/>
          <w:lang w:val="en-US"/>
        </w:rPr>
        <w:t xml:space="preserve"> in the same way</w:t>
      </w:r>
      <w:ins w:id="186" w:author="denis eric" w:date="2020-06-30T19:10:00Z">
        <w:r>
          <w:rPr>
            <w:rFonts w:eastAsia="Times New Roman" w:cs="Times New Roman" w:ascii="Times New Roman" w:hAnsi="Times New Roman"/>
            <w:color w:val="222222"/>
            <w:sz w:val="24"/>
            <w:szCs w:val="24"/>
            <w:lang w:val="en-US"/>
          </w:rPr>
          <w:t>,</w:t>
        </w:r>
      </w:ins>
      <w:r>
        <w:rPr>
          <w:rFonts w:eastAsia="Times New Roman" w:cs="Times New Roman" w:ascii="Times New Roman" w:hAnsi="Times New Roman"/>
          <w:color w:val="222222"/>
          <w:sz w:val="24"/>
          <w:szCs w:val="24"/>
          <w:lang w:val="en-US"/>
        </w:rPr>
        <w:t xml:space="preserve">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pPr>
        <w:pStyle w:val="Normal"/>
        <w:jc w:val="both"/>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lang w:val="en-US"/>
        </w:rPr>
      </w:pPr>
      <w:r>
        <w:rPr>
          <w:rFonts w:eastAsia="Times New Roman" w:cs="Times New Roman" w:ascii="Times New Roman" w:hAnsi="Times New Roman"/>
          <w:b/>
          <w:sz w:val="24"/>
          <w:szCs w:val="24"/>
          <w:lang w:val="en-US"/>
        </w:rPr>
        <w:t>Table 3 Rank size for trade zones in 2015</w:t>
      </w:r>
    </w:p>
    <w:tbl>
      <w:tblPr>
        <w:tblStyle w:val="a0"/>
        <w:tblW w:w="9239" w:type="dxa"/>
        <w:jc w:val="left"/>
        <w:tblInd w:w="-18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83" w:type="dxa"/>
          <w:bottom w:w="0" w:type="dxa"/>
          <w:right w:w="108" w:type="dxa"/>
        </w:tblCellMar>
        <w:tblLook w:val="0400" w:noVBand="1" w:noHBand="0" w:lastColumn="0" w:firstColumn="0" w:lastRow="0" w:firstRow="0"/>
      </w:tblPr>
      <w:tblGrid>
        <w:gridCol w:w="1711"/>
        <w:gridCol w:w="1515"/>
        <w:gridCol w:w="1501"/>
        <w:gridCol w:w="1514"/>
        <w:gridCol w:w="1502"/>
        <w:gridCol w:w="1495"/>
      </w:tblGrid>
      <w:tr>
        <w:trPr/>
        <w:tc>
          <w:tcPr>
            <w:tcW w:w="171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System</w:t>
            </w:r>
          </w:p>
        </w:tc>
        <w:tc>
          <w:tcPr>
            <w:tcW w:w="15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Population</w:t>
            </w:r>
          </w:p>
          <w:p>
            <w:pPr>
              <w:pStyle w:val="Normal"/>
              <w:spacing w:lineRule="auto" w:line="240" w:before="0" w:after="0"/>
              <w:jc w:val="both"/>
              <w:rPr/>
            </w:pPr>
            <w:r>
              <w:rPr>
                <w:rFonts w:eastAsia="Times New Roman" w:cs="Times New Roman" w:ascii="Times New Roman" w:hAnsi="Times New Roman"/>
                <w:sz w:val="24"/>
                <w:szCs w:val="24"/>
              </w:rPr>
              <w:t>(millions)</w:t>
            </w:r>
          </w:p>
        </w:tc>
        <w:tc>
          <w:tcPr>
            <w:tcW w:w="15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Cities NB</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P1/P2 (primacy)</w:t>
            </w:r>
          </w:p>
        </w:tc>
        <w:tc>
          <w:tcPr>
            <w:tcW w:w="15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Slope of rank-size</w:t>
            </w:r>
          </w:p>
        </w:tc>
        <w:tc>
          <w:tcPr>
            <w:tcW w:w="14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R2</w:t>
            </w:r>
          </w:p>
        </w:tc>
      </w:tr>
      <w:tr>
        <w:trPr/>
        <w:tc>
          <w:tcPr>
            <w:tcW w:w="171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ASEAN</w:t>
            </w:r>
          </w:p>
        </w:tc>
        <w:tc>
          <w:tcPr>
            <w:tcW w:w="15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293</w:t>
            </w:r>
          </w:p>
        </w:tc>
        <w:tc>
          <w:tcPr>
            <w:tcW w:w="15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874</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1.67</w:t>
            </w:r>
          </w:p>
        </w:tc>
        <w:tc>
          <w:tcPr>
            <w:tcW w:w="15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0.92</w:t>
            </w:r>
            <w:r>
              <w:rPr>
                <w:rFonts w:eastAsia="CMSY10" w:cs="CMSY10" w:ascii="CMSY10" w:hAnsi="CMSY10"/>
              </w:rPr>
              <w:t>+-.003</w:t>
            </w:r>
          </w:p>
        </w:tc>
        <w:tc>
          <w:tcPr>
            <w:tcW w:w="14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0.993</w:t>
            </w:r>
          </w:p>
        </w:tc>
      </w:tr>
      <w:tr>
        <w:trPr/>
        <w:tc>
          <w:tcPr>
            <w:tcW w:w="171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MERCOSUR</w:t>
            </w:r>
          </w:p>
        </w:tc>
        <w:tc>
          <w:tcPr>
            <w:tcW w:w="15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220</w:t>
            </w:r>
          </w:p>
        </w:tc>
        <w:tc>
          <w:tcPr>
            <w:tcW w:w="15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657</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1.37</w:t>
            </w:r>
          </w:p>
        </w:tc>
        <w:tc>
          <w:tcPr>
            <w:tcW w:w="15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1.00+-.0016</w:t>
            </w:r>
          </w:p>
        </w:tc>
        <w:tc>
          <w:tcPr>
            <w:tcW w:w="14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0.998</w:t>
            </w:r>
          </w:p>
        </w:tc>
      </w:tr>
      <w:tr>
        <w:trPr/>
        <w:tc>
          <w:tcPr>
            <w:tcW w:w="171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COMESA</w:t>
            </w:r>
          </w:p>
        </w:tc>
        <w:tc>
          <w:tcPr>
            <w:tcW w:w="15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252</w:t>
            </w:r>
          </w:p>
        </w:tc>
        <w:tc>
          <w:tcPr>
            <w:tcW w:w="15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1367</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3.39</w:t>
            </w:r>
          </w:p>
        </w:tc>
        <w:tc>
          <w:tcPr>
            <w:tcW w:w="15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0.72</w:t>
            </w:r>
            <w:r>
              <w:rPr>
                <w:rFonts w:eastAsia="CMSY10" w:cs="CMSY10" w:ascii="CMSY10" w:hAnsi="CMSY10"/>
              </w:rPr>
              <w:t>+-.0014</w:t>
            </w:r>
          </w:p>
        </w:tc>
        <w:tc>
          <w:tcPr>
            <w:tcW w:w="14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0.995</w:t>
            </w:r>
          </w:p>
        </w:tc>
      </w:tr>
      <w:tr>
        <w:trPr/>
        <w:tc>
          <w:tcPr>
            <w:tcW w:w="171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EEA</w:t>
            </w:r>
          </w:p>
        </w:tc>
        <w:tc>
          <w:tcPr>
            <w:tcW w:w="15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194</w:t>
            </w:r>
          </w:p>
        </w:tc>
        <w:tc>
          <w:tcPr>
            <w:tcW w:w="15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710</w:t>
            </w:r>
          </w:p>
        </w:tc>
        <w:tc>
          <w:tcPr>
            <w:tcW w:w="15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1.01</w:t>
            </w:r>
          </w:p>
        </w:tc>
        <w:tc>
          <w:tcPr>
            <w:tcW w:w="15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0.94</w:t>
            </w:r>
            <w:r>
              <w:rPr>
                <w:rFonts w:eastAsia="CMSY10" w:cs="CMSY10" w:ascii="CMSY10" w:hAnsi="CMSY10"/>
              </w:rPr>
              <w:t>+-.0026</w:t>
            </w:r>
          </w:p>
        </w:tc>
        <w:tc>
          <w:tcPr>
            <w:tcW w:w="14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83" w:type="dxa"/>
            </w:tcMar>
          </w:tcPr>
          <w:p>
            <w:pPr>
              <w:pStyle w:val="Normal"/>
              <w:spacing w:lineRule="auto" w:line="240" w:before="0" w:after="0"/>
              <w:jc w:val="both"/>
              <w:rPr/>
            </w:pPr>
            <w:r>
              <w:rPr>
                <w:rFonts w:eastAsia="Times New Roman" w:cs="Times New Roman" w:ascii="Times New Roman" w:hAnsi="Times New Roman"/>
                <w:sz w:val="24"/>
                <w:szCs w:val="24"/>
              </w:rPr>
              <w:t>0.994</w:t>
            </w:r>
          </w:p>
        </w:tc>
      </w:tr>
    </w:tbl>
    <w:p>
      <w:pPr>
        <w:pStyle w:val="Normal"/>
        <w:jc w:val="both"/>
        <w:rPr/>
      </w:pPr>
      <w:r>
        <w:rPr>
          <w:rFonts w:eastAsia="Times New Roman" w:cs="Times New Roman" w:ascii="Times New Roman" w:hAnsi="Times New Roman"/>
          <w:i/>
          <w:sz w:val="24"/>
          <w:szCs w:val="24"/>
        </w:rPr>
        <w:t>Source: GHSL, European Commission</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t>
      </w:r>
      <w:r>
        <w:rPr>
          <w:rFonts w:eastAsia="Times New Roman" w:cs="Times New Roman" w:ascii="Times New Roman" w:hAnsi="Times New Roman"/>
          <w:i/>
          <w:sz w:val="24"/>
          <w:szCs w:val="24"/>
          <w:lang w:val="en-US"/>
        </w:rPr>
        <w:t>ASEAN =Association of Southeast Asian Nations, 10 countries; MERCOSUR= Southern Common Market, 4 countries; COMESA= Common Market for Eastern and Southern Africa, 21 countries; EEA= European Economic Area, 31 countries</w:t>
      </w:r>
      <w:r>
        <w:rPr>
          <w:rFonts w:eastAsia="Times New Roman" w:cs="Times New Roman" w:ascii="Times New Roman" w:hAnsi="Times New Roman"/>
          <w:sz w:val="24"/>
          <w:szCs w:val="24"/>
          <w:lang w:val="en-US"/>
        </w:rPr>
        <w:t>]</w:t>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jc w:val="both"/>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ind w:left="720" w:hanging="0"/>
        <w:jc w:val="both"/>
        <w:rPr>
          <w:rFonts w:ascii="Times New Roman" w:hAnsi="Times New Roman" w:eastAsia="Times New Roman" w:cs="Times New Roman"/>
          <w:sz w:val="24"/>
          <w:szCs w:val="24"/>
        </w:rPr>
      </w:pPr>
      <w:r>
        <w:rPr/>
        <w:drawing>
          <wp:inline distT="0" distB="0" distL="0" distR="0">
            <wp:extent cx="5086985" cy="447357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4"/>
                    <a:srcRect l="0" t="4" r="0" b="4"/>
                    <a:stretch>
                      <a:fillRect/>
                    </a:stretch>
                  </pic:blipFill>
                  <pic:spPr bwMode="auto">
                    <a:xfrm>
                      <a:off x="0" y="0"/>
                      <a:ext cx="5086985" cy="4473575"/>
                    </a:xfrm>
                    <a:prstGeom prst="rect">
                      <a:avLst/>
                    </a:prstGeom>
                  </pic:spPr>
                </pic:pic>
              </a:graphicData>
            </a:graphic>
          </wp:inline>
        </w:drawing>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lang w:val="en-US"/>
        </w:rPr>
      </w:pPr>
      <w:r>
        <w:rPr>
          <w:rFonts w:eastAsia="Times New Roman" w:cs="Times New Roman" w:ascii="Times New Roman" w:hAnsi="Times New Roman"/>
          <w:sz w:val="24"/>
          <w:szCs w:val="24"/>
          <w:lang w:val="en-US"/>
        </w:rPr>
        <w:t>We also proceed to a simple statistical analysis of other variables in the database. We confirm the basic assumption of the Gibrat’s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recent dynamics are independent.</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3 Correlations between GHSL indicators</w:t>
      </w:r>
    </w:p>
    <w:p>
      <w:pPr>
        <w:pStyle w:val="Normal"/>
        <w:ind w:left="720" w:hanging="0"/>
        <w:jc w:val="center"/>
        <w:rPr/>
      </w:pPr>
      <w:r>
        <w:rPr/>
        <w:drawing>
          <wp:inline distT="0" distB="0" distL="0" distR="0">
            <wp:extent cx="3540125" cy="3536950"/>
            <wp:effectExtent l="0" t="0" r="0" b="0"/>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
                    <pic:cNvPicPr>
                      <a:picLocks noChangeAspect="1" noChangeArrowheads="1"/>
                    </pic:cNvPicPr>
                  </pic:nvPicPr>
                  <pic:blipFill>
                    <a:blip r:embed="rId5"/>
                    <a:srcRect l="0" t="44" r="0" b="44"/>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lang w:val="en-US"/>
        </w:rPr>
      </w:pPr>
      <w:r>
        <w:rPr>
          <w:rFonts w:eastAsia="Times New Roman" w:cs="Times New Roman" w:ascii="Times New Roman" w:hAnsi="Times New Roman"/>
          <w:b/>
          <w:sz w:val="24"/>
          <w:szCs w:val="24"/>
          <w:lang w:val="en-US"/>
        </w:rPr>
        <w:t>Figure 4 Comparing spatial and demographic urban expansion 2000-2015</w:t>
      </w:r>
    </w:p>
    <w:p>
      <w:pPr>
        <w:pStyle w:val="Normal"/>
        <w:ind w:left="720" w:hanging="0"/>
        <w:jc w:val="center"/>
        <w:rPr>
          <w:rFonts w:ascii="Times New Roman" w:hAnsi="Times New Roman" w:eastAsia="Times New Roman" w:cs="Times New Roman"/>
          <w:sz w:val="24"/>
          <w:szCs w:val="24"/>
        </w:rPr>
      </w:pPr>
      <w:r>
        <w:rPr/>
        <w:drawing>
          <wp:inline distT="0" distB="0" distL="0" distR="0">
            <wp:extent cx="5760720" cy="381508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t>Source: GHSL, European Commission</w:t>
      </w:r>
    </w:p>
    <w:p>
      <w:pPr>
        <w:pStyle w:val="Normal"/>
        <w:jc w:val="both"/>
        <w:rPr>
          <w:lang w:val="en-US"/>
        </w:rPr>
      </w:pPr>
      <w:r>
        <w:rPr>
          <w:rFonts w:eastAsia="Times New Roman" w:cs="Times New Roman" w:ascii="Times New Roman" w:hAnsi="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eastAsia="Times New Roman" w:cs="Times New Roman" w:ascii="Times New Roman" w:hAnsi="Times New Roman"/>
          <w:color w:val="222222"/>
          <w:sz w:val="24"/>
          <w:szCs w:val="24"/>
          <w:lang w:val="en-US"/>
        </w:rPr>
        <w:t>Ribeiro et al., 2019</w:t>
      </w:r>
      <w:r>
        <w:rPr>
          <w:rFonts w:eastAsia="Times New Roman" w:cs="Times New Roman" w:ascii="Times New Roman" w:hAnsi="Times New Roman"/>
          <w:sz w:val="24"/>
          <w:szCs w:val="24"/>
          <w:lang w:val="en-US"/>
        </w:rPr>
        <w:t>)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 variables such as the number of cinemas).</w:t>
      </w:r>
    </w:p>
    <w:p>
      <w:pPr>
        <w:pStyle w:val="Normal"/>
        <w:jc w:val="both"/>
        <w:rPr/>
      </w:pPr>
      <w:r>
        <w:rPr>
          <w:rFonts w:eastAsia="Times New Roman" w:cs="Times New Roman" w:ascii="Times New Roman" w:hAnsi="Times New Roman"/>
          <w:b/>
          <w:sz w:val="24"/>
          <w:szCs w:val="24"/>
          <w:lang w:val="en-US"/>
        </w:rPr>
        <w:t xml:space="preserve">Table 4 Scaling exponents for large urban systems in 2015. </w:t>
      </w:r>
      <w:r>
        <w:rPr>
          <w:rFonts w:eastAsia="Times New Roman" w:cs="Times New Roman" w:ascii="Times New Roman" w:hAnsi="Times New Roman"/>
          <w:sz w:val="24"/>
          <w:szCs w:val="24"/>
          <w:lang w:val="en-US"/>
        </w:rPr>
        <w:t xml:space="preserve">We provide for each system the OLS estimates on logarithms of each variable as a function of population, with standard errors and adjusted R squared. </w:t>
      </w:r>
      <w:r>
        <w:rPr>
          <w:rFonts w:eastAsia="Times New Roman" w:cs="Times New Roman" w:ascii="Times New Roman" w:hAnsi="Times New Roman"/>
          <w:sz w:val="24"/>
          <w:szCs w:val="24"/>
        </w:rPr>
        <w:t>FSU= Former Soviet Union.</w:t>
      </w:r>
    </w:p>
    <w:p>
      <w:pPr>
        <w:pStyle w:val="Normal"/>
        <w:spacing w:before="2913" w:after="160"/>
        <w:jc w:val="both"/>
        <w:rPr/>
      </w:pPr>
      <w:r>
        <w:rPr>
          <w:rFonts w:eastAsia="Times New Roman" w:cs="Times New Roman" w:ascii="Times New Roman" w:hAnsi="Times New Roman"/>
          <w:i/>
          <w:sz w:val="24"/>
          <w:szCs w:val="24"/>
        </w:rPr>
        <w:drawing>
          <wp:anchor behindDoc="0" distT="0" distB="0" distL="0" distR="0" simplePos="0" locked="0" layoutInCell="1" allowOverlap="1" relativeHeight="2">
            <wp:simplePos x="0" y="0"/>
            <wp:positionH relativeFrom="column">
              <wp:posOffset>-156845</wp:posOffset>
            </wp:positionH>
            <wp:positionV relativeFrom="paragraph">
              <wp:posOffset>-55880</wp:posOffset>
            </wp:positionV>
            <wp:extent cx="6021070" cy="1849755"/>
            <wp:effectExtent l="0" t="0" r="0" b="0"/>
            <wp:wrapSquare wrapText="bothSides"/>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7"/>
                    <a:stretch>
                      <a:fillRect/>
                    </a:stretch>
                  </pic:blipFill>
                  <pic:spPr bwMode="auto">
                    <a:xfrm>
                      <a:off x="0" y="0"/>
                      <a:ext cx="6021070" cy="1849755"/>
                    </a:xfrm>
                    <a:prstGeom prst="rect">
                      <a:avLst/>
                    </a:prstGeom>
                  </pic:spPr>
                </pic:pic>
              </a:graphicData>
            </a:graphic>
          </wp:anchor>
        </w:drawing>
      </w:r>
      <w:r>
        <w:rPr>
          <w:rFonts w:eastAsia="Times New Roman" w:cs="Times New Roman" w:ascii="Times New Roman" w:hAnsi="Times New Roman"/>
          <w:i/>
          <w:sz w:val="24"/>
          <w:szCs w:val="24"/>
        </w:rPr>
        <w:t>Source: GHSL, European Commission</w:t>
      </w:r>
    </w:p>
    <w:p>
      <w:pPr>
        <w:pStyle w:val="Normal"/>
        <w:jc w:val="both"/>
        <w:rPr/>
      </w:pPr>
      <w:r>
        <w:rPr/>
      </w:r>
    </w:p>
    <w:p>
      <w:pPr>
        <w:pStyle w:val="Heading1"/>
        <w:numPr>
          <w:ilvl w:val="0"/>
          <w:numId w:val="2"/>
        </w:numPr>
        <w:rPr>
          <w:lang w:val="en-US"/>
        </w:rPr>
      </w:pPr>
      <w:r>
        <w:rPr>
          <w:lang w:val="en-US"/>
        </w:rPr>
        <w:t>5 Comparing dynamic models of urban growth</w:t>
      </w:r>
    </w:p>
    <w:p>
      <w:pPr>
        <w:pStyle w:val="Normal"/>
        <w:jc w:val="both"/>
        <w:rPr>
          <w:lang w:val="en-US"/>
        </w:rPr>
      </w:pPr>
      <w:r>
        <w:rPr>
          <w:rFonts w:eastAsia="Times New Roman" w:cs="Times New Roman" w:ascii="Times New Roman" w:hAnsi="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families of models, on the GHSL data</w:t>
      </w:r>
      <w:del w:id="187" w:author="denis eric" w:date="2020-06-30T19:12:00Z">
        <w:r>
          <w:rPr>
            <w:rFonts w:eastAsia="Times New Roman" w:cs="Times New Roman" w:ascii="Times New Roman" w:hAnsi="Times New Roman"/>
            <w:sz w:val="24"/>
            <w:szCs w:val="24"/>
            <w:lang w:val="en-US"/>
          </w:rPr>
          <w:delText xml:space="preserve"> </w:delText>
        </w:r>
      </w:del>
      <w:r>
        <w:rPr>
          <w:rFonts w:eastAsia="Times New Roman" w:cs="Times New Roman" w:ascii="Times New Roman" w:hAnsi="Times New Roman"/>
          <w:sz w:val="24"/>
          <w:szCs w:val="24"/>
          <w:lang w:val="en-US"/>
        </w:rPr>
        <w:t>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impulses of urban growth with hierarchical diffusion, as detailed in section 2. 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pPr>
        <w:pStyle w:val="Normal"/>
        <w:jc w:val="both"/>
        <w:rPr>
          <w:lang w:val="en-US"/>
        </w:rPr>
      </w:pPr>
      <w:r>
        <w:rPr>
          <w:rFonts w:eastAsia="Times New Roman" w:cs="Times New Roman" w:ascii="Times New Roman" w:hAnsi="Times New Roman"/>
          <w:sz w:val="24"/>
          <w:szCs w:val="24"/>
          <w:lang w:val="en-US"/>
        </w:rPr>
        <w:t>All these models can be formulated within a common framework which has been described by (Raimbault, 2018b). First of all, we consider a deterministic version of the Gibrat’s model, for which the extensions with interactions will capture the covariance structure between population trajectories. In the Gibrat’s model, formulated as P(t+1) = R(t) P(t) where P and R and independent random variables, we have E[P](t+1) = E[R](t) E[P](t). Furthermore, city trajectories are assumed independent, i.e. Cov[P</w:t>
      </w:r>
      <w:r>
        <w:rPr>
          <w:rFonts w:eastAsia="Times New Roman" w:cs="Times New Roman" w:ascii="Times New Roman" w:hAnsi="Times New Roman"/>
          <w:sz w:val="24"/>
          <w:szCs w:val="24"/>
          <w:vertAlign w:val="subscript"/>
          <w:lang w:val="en-US"/>
        </w:rPr>
        <w:t>i</w:t>
      </w:r>
      <w:r>
        <w:rPr>
          <w:rFonts w:eastAsia="Times New Roman" w:cs="Times New Roman" w:ascii="Times New Roman" w:hAnsi="Times New Roman"/>
          <w:sz w:val="24"/>
          <w:szCs w:val="24"/>
          <w:lang w:val="en-US"/>
        </w:rPr>
        <w:t>,P</w:t>
      </w:r>
      <w:r>
        <w:rPr>
          <w:rFonts w:eastAsia="Times New Roman" w:cs="Times New Roman" w:ascii="Times New Roman" w:hAnsi="Times New Roman"/>
          <w:sz w:val="24"/>
          <w:szCs w:val="24"/>
          <w:vertAlign w:val="subscript"/>
          <w:lang w:val="en-US"/>
        </w:rPr>
        <w:t>j</w:t>
      </w:r>
      <w:sdt>
        <w:sdtPr>
          <w:id w:val="769984024"/>
        </w:sdtPr>
        <w:sdtContent>
          <w:r>
            <w:rPr>
              <w:rFonts w:eastAsia="Gungsuh" w:cs="Gungsuh" w:ascii="Gungsuh" w:hAnsi="Gungsuh"/>
              <w:sz w:val="24"/>
              <w:szCs w:val="24"/>
              <w:lang w:val="en-US"/>
            </w:rPr>
            <w:t xml:space="preserve">] = 0 for any cities </w:t>
          </w:r>
          <w:r>
            <w:rPr>
              <w:rFonts w:eastAsia="Gungsuh" w:cs="Gungsuh" w:ascii="Gungsuh" w:hAnsi="Gungsuh"/>
              <w:sz w:val="24"/>
              <w:szCs w:val="24"/>
              <w:lang w:val="en-US"/>
            </w:rPr>
            <w:t>i≠j. Writing E[P</w:t>
          </w:r>
        </w:sdtContent>
      </w:sdt>
      <w:r>
        <w:rPr>
          <w:rFonts w:eastAsia="Times New Roman" w:cs="Times New Roman" w:ascii="Times New Roman" w:hAnsi="Times New Roman"/>
          <w:sz w:val="24"/>
          <w:szCs w:val="24"/>
          <w:vertAlign w:val="subscript"/>
          <w:lang w:val="en-US"/>
        </w:rPr>
        <w:t>i</w:t>
      </w:r>
      <w:r>
        <w:rPr>
          <w:rFonts w:eastAsia="Times New Roman" w:cs="Times New Roman" w:ascii="Times New Roman" w:hAnsi="Times New Roman"/>
          <w:sz w:val="24"/>
          <w:szCs w:val="24"/>
          <w:lang w:val="en-US"/>
        </w:rPr>
        <w:t xml:space="preserve">](t) = </w:t>
      </w:r>
      <w:r>
        <w:rPr>
          <w:rFonts w:eastAsia="Times New Roman" w:cs="Times New Roman" w:ascii="Times New Roman" w:hAnsi="Times New Roman"/>
          <w:sz w:val="24"/>
          <w:szCs w:val="24"/>
        </w:rPr>
        <w:t>μ</w:t>
      </w:r>
      <w:r>
        <w:rPr>
          <w:rFonts w:eastAsia="Times New Roman" w:cs="Times New Roman" w:ascii="Times New Roman" w:hAnsi="Times New Roman"/>
          <w:sz w:val="24"/>
          <w:szCs w:val="24"/>
          <w:vertAlign w:val="subscript"/>
          <w:lang w:val="en-US"/>
        </w:rPr>
        <w:t>i</w:t>
      </w:r>
      <w:r>
        <w:rPr>
          <w:rFonts w:eastAsia="Times New Roman" w:cs="Times New Roman" w:ascii="Times New Roman" w:hAnsi="Times New Roman"/>
          <w:sz w:val="24"/>
          <w:szCs w:val="24"/>
          <w:lang w:val="en-US"/>
        </w:rPr>
        <w:t xml:space="preserve">(t), we generalize the deterministic formulation above to a non-linear one by taking </w:t>
      </w:r>
      <w:r>
        <w:rPr>
          <w:rFonts w:eastAsia="Times New Roman" w:cs="Times New Roman" w:ascii="Times New Roman" w:hAnsi="Times New Roman"/>
          <w:sz w:val="24"/>
          <w:szCs w:val="24"/>
        </w:rPr>
        <w:t>μ</w:t>
      </w:r>
      <w:r>
        <w:rPr>
          <w:rFonts w:eastAsia="Times New Roman" w:cs="Times New Roman" w:ascii="Times New Roman" w:hAnsi="Times New Roman"/>
          <w:sz w:val="24"/>
          <w:szCs w:val="24"/>
          <w:lang w:val="en-US"/>
        </w:rPr>
        <w:t>(t+1) = f(</w:t>
      </w:r>
      <w:r>
        <w:rPr>
          <w:rFonts w:eastAsia="Times New Roman" w:cs="Times New Roman" w:ascii="Times New Roman" w:hAnsi="Times New Roman"/>
          <w:sz w:val="24"/>
          <w:szCs w:val="24"/>
        </w:rPr>
        <w:t>μ</w:t>
      </w:r>
      <w:r>
        <w:rPr>
          <w:rFonts w:eastAsia="Times New Roman" w:cs="Times New Roman" w:ascii="Times New Roman" w:hAnsi="Times New Roman"/>
          <w:sz w:val="24"/>
          <w:szCs w:val="24"/>
          <w:lang w:val="en-US"/>
        </w:rPr>
        <w:t>(t)). The specification of the transition function or algorithm between these average populations will fully determine the model. The corresponding Gibrat’s model (named “gibrat” on figures 5 to 9) has one single parameter which is the average endogenous growth rate. Note that in this deterministic version, there is no additional parameter for the variance (or other moments depending on the distribution chosen) of growth rates.</w:t>
      </w:r>
    </w:p>
    <w:p>
      <w:pPr>
        <w:pStyle w:val="Normal"/>
        <w:spacing w:lineRule="auto" w:line="240" w:before="0" w:after="0"/>
        <w:jc w:val="both"/>
        <w:rPr>
          <w:lang w:val="en-US"/>
        </w:rPr>
      </w:pPr>
      <w:r>
        <w:rPr>
          <w:rFonts w:eastAsia="Times New Roman" w:cs="Times New Roman" w:ascii="Times New Roman" w:hAnsi="Times New Roman"/>
          <w:sz w:val="24"/>
          <w:szCs w:val="24"/>
          <w:lang w:val="en-US"/>
        </w:rPr>
        <w:t>The network interaction model proposed by (Raimbault, 2018b) includes linearly a Gibrat’s component of fixed endogenous growth rates, a spatial interaction component given by the average interaction potential with all other cities for each city (with Euclidian or network distance, see (Raimbault, 2018b) for details) and a second order term of network flow feedback that we do not include here for simplicity. We consider two versions of the model, one (named “intgib” for “Interaction Gibrat” on figures 5 to 9) with Euclidian distance between cities to determine interaction potential, the other (named “intgibphysical” for “Interaction Gibrat Physical” on figures 5 to 9) with a physical network distance computed as shortest paths with a terrain slope impedance derived from a global Digital Elevation Model. Both models have the same four parameters, namely endogenous growth rate, weight of interactions, hierarchy of interactions, and geographical range of interactions.</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jc w:val="both"/>
        <w:rPr>
          <w:lang w:val="en-US"/>
        </w:rPr>
      </w:pPr>
      <w:r>
        <w:rPr>
          <w:rFonts w:eastAsia="Times New Roman" w:cs="Times New Roman" w:ascii="Times New Roman" w:hAnsi="Times New Roman"/>
          <w:sz w:val="24"/>
          <w:szCs w:val="24"/>
          <w:lang w:val="en-US"/>
        </w:rPr>
        <w:t>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according to a scaling law of population. A first simplified version of this model (named “innovation” on figures 5 to 9) has default parameter values from (Favaro and Pumain, 2011) and four free parameters which are the endogenous growth rate, the weight of interactions, interaction range for innovation diffusion and interaction range for population growth. The full version (named “innovationext” for “Innovation extended”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jc w:val="both"/>
        <w:rPr>
          <w:lang w:val="en-US"/>
        </w:rPr>
      </w:pPr>
      <w:r>
        <w:rPr>
          <w:rFonts w:eastAsia="Times New Roman" w:cs="Times New Roman" w:ascii="Times New Roman" w:hAnsi="Times New Roman"/>
          <w:sz w:val="24"/>
          <w:szCs w:val="24"/>
          <w:lang w:val="en-US"/>
        </w:rPr>
        <w:t>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“mariusrestr” for “Marius restricted” on figures 5 to 9) has four parameters, namely economic multiplier, supply and demand exponents, and the interaction distance. The full model (named “marius”) has six parameters, adding the exponent for the initial wealth and the exponent for the population update.</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jc w:val="both"/>
        <w:rPr/>
      </w:pPr>
      <w:r>
        <w:rPr>
          <w:rFonts w:eastAsia="Times New Roman" w:cs="Times New Roman" w:ascii="Times New Roman" w:hAnsi="Times New Roman"/>
          <w:sz w:val="24"/>
          <w:szCs w:val="24"/>
          <w:lang w:val="en-US"/>
        </w:rPr>
        <w:t xml:space="preserve">Note that besides the benchmark Gibrat’s model, we have a version of each model with four parameters, what makes them directly comparable in terms of adjustment performance. Indeed, taking into account over 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hyperlink r:id="rId8">
        <w:r>
          <w:rPr>
            <w:rStyle w:val="InternetLink"/>
            <w:rFonts w:eastAsia="Times New Roman" w:cs="Times New Roman" w:ascii="Times New Roman" w:hAnsi="Times New Roman"/>
            <w:color w:val="000000"/>
            <w:sz w:val="24"/>
            <w:szCs w:val="24"/>
            <w:u w:val="single"/>
            <w:lang w:val="en-US"/>
          </w:rPr>
          <w:t>https://github.com/JusteRaimbault/UrbanGrowth</w:t>
        </w:r>
      </w:hyperlink>
      <w:r>
        <w:rPr>
          <w:rFonts w:eastAsia="Times New Roman" w:cs="Times New Roman" w:ascii="Times New Roman" w:hAnsi="Times New Roman"/>
          <w:color w:val="000000"/>
          <w:sz w:val="24"/>
          <w:szCs w:val="24"/>
          <w:lang w:val="en-US"/>
        </w:rPr>
        <w:t>.</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lang w:val="en-US"/>
        </w:rPr>
      </w:pPr>
      <w:r>
        <w:rPr>
          <w:rFonts w:eastAsia="Times New Roman" w:cs="Times New Roman" w:ascii="Times New Roman" w:hAnsi="Times New Roman"/>
          <w:sz w:val="24"/>
          <w:szCs w:val="24"/>
          <w:lang w:val="en-US"/>
        </w:rPr>
        <w:t>We show in Fig. 5 how different dynamic models succeed in simulating the population trajectories of all cities for BRICS countries, Europe and United States. Here each model is adjusted on the GeoDiverCity dataset for each system of cities, for time spans covering 1960 to 2010 (precise dates depend on each system). Evaluating models on this dataset rather than on the GHSL database seems more relevant for these systems of cities, as data was specifically tailored for comparability and following a consistent geographical definition of urban areas with more refined estimation of their populations (Pumain et al., 2015).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Denis and Zerah, 2017).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pPr>
        <w:pStyle w:val="Normal"/>
        <w:jc w:val="both"/>
        <w:rPr>
          <w:lang w:val="en-US"/>
        </w:rPr>
      </w:pPr>
      <w:r>
        <w:rPr>
          <w:rFonts w:eastAsia="Times New Roman" w:cs="Times New Roman" w:ascii="Times New Roman" w:hAnsi="Times New Roman"/>
          <w:sz w:val="24"/>
          <w:szCs w:val="24"/>
          <w:lang w:val="en-US"/>
        </w:rPr>
        <w:t xml:space="preserve">The curves of different color in Fig. 5 are representing the Pareto fronts, i.e. the points forming an optimization compromise between the two objectives, for each system of cities (subpanels) and each model (colors). The curves represent Pareto fronts obtained with the final generation of the genetic algorithm, corresponding to 200 simulations of each model (one point = one simulation). </w:t>
      </w:r>
      <w:del w:id="188" w:author="Denise" w:date="2020-06-30T18:10:00Z">
        <w:r>
          <w:rPr>
            <w:rFonts w:eastAsia="Times New Roman" w:cs="Times New Roman" w:ascii="Times New Roman" w:hAnsi="Times New Roman"/>
            <w:sz w:val="24"/>
            <w:szCs w:val="24"/>
            <w:lang w:val="en-US"/>
          </w:rPr>
          <w:delText>On the whole, models</w:delText>
        </w:r>
      </w:del>
      <w:ins w:id="189" w:author="Denise" w:date="2020-06-30T18:10:00Z">
        <w:r>
          <w:rPr>
            <w:rFonts w:eastAsia="Times New Roman" w:cs="Times New Roman" w:ascii="Times New Roman" w:hAnsi="Times New Roman"/>
            <w:sz w:val="24"/>
            <w:szCs w:val="24"/>
            <w:lang w:val="en-US"/>
          </w:rPr>
          <w:t>Overall, models</w:t>
        </w:r>
      </w:ins>
      <w:r>
        <w:rPr>
          <w:rFonts w:eastAsia="Times New Roman" w:cs="Times New Roman" w:ascii="Times New Roman" w:hAnsi="Times New Roman"/>
          <w:sz w:val="24"/>
          <w:szCs w:val="24"/>
          <w:lang w:val="en-US"/>
        </w:rPr>
        <w:t xml:space="preserve"> with innovation and interaction are performing better for reconstructing the trajectories than the simplest stochastic model, but the patterns of fitness are very diverse. </w:t>
      </w:r>
      <w:r>
        <w:rPr>
          <w:rFonts w:eastAsia="Times New Roman" w:cs="Times New Roman" w:ascii="Times New Roman" w:hAnsi="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cases, different models are complementary to obtain the effective Pareto front.</w:t>
      </w:r>
    </w:p>
    <w:p>
      <w:pPr>
        <w:pStyle w:val="Normal"/>
        <w:jc w:val="both"/>
        <w:rPr>
          <w:lang w:val="en-US"/>
        </w:rPr>
      </w:pPr>
      <w:r>
        <w:rPr>
          <w:rFonts w:eastAsia="Times New Roman"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eastAsia="Times New Roman" w:cs="Times New Roman"/>
          <w:sz w:val="24"/>
          <w:szCs w:val="24"/>
        </w:rPr>
      </w:pPr>
      <w:r>
        <w:rPr/>
        <w:drawing>
          <wp:inline distT="0" distB="0" distL="0" distR="0">
            <wp:extent cx="5760720" cy="3838575"/>
            <wp:effectExtent l="0" t="0" r="0" b="0"/>
            <wp:docPr id="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descr=""/>
                    <pic:cNvPicPr>
                      <a:picLocks noChangeAspect="1" noChangeArrowheads="1"/>
                    </pic:cNvPicPr>
                  </pic:nvPicPr>
                  <pic:blipFill>
                    <a:blip r:embed="rId9"/>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lang w:val="en-US"/>
        </w:rPr>
      </w:pPr>
      <w:r>
        <w:rPr>
          <w:rFonts w:eastAsia="Times New Roman" w:cs="Times New Roman" w:ascii="Times New Roman" w:hAnsi="Times New Roman"/>
          <w:b/>
          <w:i/>
          <w:sz w:val="24"/>
          <w:szCs w:val="24"/>
          <w:lang w:val="en-US"/>
        </w:rPr>
        <w:t>Legend (common to figures 5 to 9)</w:t>
      </w:r>
      <w:r>
        <w:rPr>
          <w:rFonts w:eastAsia="Times New Roman"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lang w:val="en-US"/>
        </w:rPr>
      </w:pPr>
      <w:r>
        <w:rPr>
          <w:rFonts w:eastAsia="Times New Roman" w:cs="Times New Roman" w:ascii="Times New Roman" w:hAnsi="Times New Roman"/>
          <w:sz w:val="24"/>
          <w:szCs w:val="24"/>
          <w:lang w:val="en-US"/>
        </w:rPr>
        <w:t xml:space="preserve">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and its physical version (blue and light green) are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Gibrat’s model. Several explanatory factors for this dominating role of spatial interactions in the Indian system of cities could be proposed, such as a history of a stratified urbanization due to successive colonial extraction periods, but also the capture of a long distance </w:t>
      </w:r>
      <w:del w:id="190" w:author="denis eric" w:date="2020-06-30T19:14:00Z">
        <w:r>
          <w:rPr>
            <w:rFonts w:eastAsia="Times New Roman" w:cs="Times New Roman" w:ascii="Times New Roman" w:hAnsi="Times New Roman"/>
            <w:sz w:val="24"/>
            <w:szCs w:val="24"/>
            <w:lang w:val="en-US"/>
          </w:rPr>
          <w:delText xml:space="preserve">commerce </w:delText>
        </w:r>
      </w:del>
      <w:ins w:id="191" w:author="denis eric" w:date="2020-06-30T19:14:00Z">
        <w:r>
          <w:rPr>
            <w:rFonts w:eastAsia="Times New Roman" w:cs="Times New Roman" w:ascii="Times New Roman" w:hAnsi="Times New Roman"/>
            <w:sz w:val="24"/>
            <w:szCs w:val="24"/>
            <w:lang w:val="en-US"/>
          </w:rPr>
          <w:t xml:space="preserve">trade </w:t>
        </w:r>
      </w:ins>
      <w:r>
        <w:rPr>
          <w:rFonts w:eastAsia="Times New Roman" w:cs="Times New Roman" w:ascii="Times New Roman" w:hAnsi="Times New Roman"/>
          <w:sz w:val="24"/>
          <w:szCs w:val="24"/>
          <w:lang w:val="en-US"/>
        </w:rPr>
        <w:t>which spans beyond the boundaries of India or its current insertion within globalized value chains.</w:t>
      </w:r>
    </w:p>
    <w:p>
      <w:pPr>
        <w:pStyle w:val="Normal"/>
        <w:rPr>
          <w:lang w:val="en-US"/>
        </w:rPr>
      </w:pPr>
      <w:r>
        <w:rPr>
          <w:rFonts w:eastAsia="Times New Roman" w:cs="Times New Roman" w:ascii="Times New Roman" w:hAnsi="Times New Roman"/>
          <w:b/>
          <w:sz w:val="24"/>
          <w:szCs w:val="24"/>
          <w:lang w:val="en-US"/>
        </w:rPr>
        <w:t>Figure 6 Testing urban dynamic models on the Indian case</w:t>
      </w:r>
      <w:r>
        <w:rPr>
          <w:rFonts w:eastAsia="Times New Roman" w:cs="Times New Roman" w:ascii="Times New Roman" w:hAnsi="Times New Roman"/>
          <w:b/>
          <w:sz w:val="24"/>
          <w:szCs w:val="24"/>
          <w:lang w:val="en-US"/>
        </w:rPr>
        <w:drawing>
          <wp:inline distT="0" distB="0" distL="0" distR="0">
            <wp:extent cx="5744845" cy="4705350"/>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10"/>
                    <a:stretch>
                      <a:fillRect/>
                    </a:stretch>
                  </pic:blipFill>
                  <pic:spPr bwMode="auto">
                    <a:xfrm>
                      <a:off x="0" y="0"/>
                      <a:ext cx="5744845" cy="4705350"/>
                    </a:xfrm>
                    <a:prstGeom prst="rect">
                      <a:avLst/>
                    </a:prstGeom>
                  </pic:spPr>
                </pic:pic>
              </a:graphicData>
            </a:graphic>
          </wp:inline>
        </w:drawing>
      </w:r>
      <w:r>
        <w:rPr>
          <w:rFonts w:eastAsia="Times New Roman" w:cs="Times New Roman" w:ascii="Times New Roman" w:hAnsi="Times New Roman"/>
          <w:b/>
          <w:sz w:val="24"/>
          <w:szCs w:val="24"/>
          <w:lang w:val="en-US"/>
        </w:rPr>
        <w:br/>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jc w:val="both"/>
        <w:rPr>
          <w:lang w:val="en-US"/>
        </w:rPr>
      </w:pPr>
      <w:r>
        <w:rPr>
          <w:rFonts w:eastAsia="Times New Roman" w:cs="Times New Roman" w:ascii="Times New Roman" w:hAnsi="Times New Roman"/>
          <w:sz w:val="24"/>
          <w:szCs w:val="24"/>
          <w:lang w:val="en-US"/>
        </w:rPr>
        <w:t>For Brazil (Fig. 7) the pattern is more complicated because multiple factors differentiate urban trajectories. The Pareto front is formed by the full Favaro-Pumain model (</w:t>
      </w:r>
      <w:r>
        <w:rPr>
          <w:rFonts w:eastAsia="Times New Roman" w:cs="Times New Roman" w:ascii="Times New Roman" w:hAnsi="Times New Roman"/>
          <w:i/>
          <w:sz w:val="24"/>
          <w:szCs w:val="24"/>
          <w:lang w:val="en-US"/>
        </w:rPr>
        <w:t>innovationext</w:t>
      </w:r>
      <w:r>
        <w:rPr>
          <w:rFonts w:eastAsia="Times New Roman" w:cs="Times New Roman" w:ascii="Times New Roman" w:hAnsi="Times New Roman"/>
          <w:sz w:val="24"/>
          <w:szCs w:val="24"/>
          <w:lang w:val="en-US"/>
        </w:rPr>
        <w:t>, dark green). The innovation model is always the best whatever the city size considered,  what could be consistent with the historical and geographical context of Brazil: innovations spilling out of the newly founded Brazilia should necessarily have impacted surroundings medium-sized towns. However, we also obtain the physical interaction model (</w:t>
      </w:r>
      <w:r>
        <w:rPr>
          <w:rFonts w:eastAsia="Times New Roman" w:cs="Times New Roman" w:ascii="Times New Roman" w:hAnsi="Times New Roman"/>
          <w:i/>
          <w:sz w:val="24"/>
          <w:szCs w:val="24"/>
          <w:lang w:val="en-US"/>
        </w:rPr>
        <w:t>intgibphysical</w:t>
      </w:r>
      <w:r>
        <w:rPr>
          <w:rFonts w:eastAsia="Times New Roman" w:cs="Times New Roman" w:ascii="Times New Roman" w:hAnsi="Times New Roman"/>
          <w:sz w:val="24"/>
          <w:szCs w:val="24"/>
          <w:lang w:val="en-US"/>
        </w:rPr>
        <w:t>, light blue) within the zoomed windows as a second Pareto front. This can be interpreted as also a good explanatory power for spatial interactions taking into account the physical terrain. In that sense,</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the uneven topography of Brazil must play a role in shaping transportation networks and urban interactions, what is consistent with inequalities in extraction potential, in particular for agriculture.</w:t>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t>Figure 7 Testing urban dynamic models on the Brazilian case</w:t>
      </w:r>
    </w:p>
    <w:p>
      <w:pPr>
        <w:pStyle w:val="Normal"/>
        <w:rPr>
          <w:rFonts w:ascii="Times New Roman" w:hAnsi="Times New Roman" w:eastAsia="Times New Roman" w:cs="Times New Roman"/>
          <w:b/>
          <w:b/>
          <w:sz w:val="24"/>
          <w:szCs w:val="24"/>
        </w:rPr>
      </w:pPr>
      <w:r>
        <w:rPr/>
        <w:drawing>
          <wp:inline distT="0" distB="0" distL="0" distR="0">
            <wp:extent cx="5242560" cy="4286250"/>
            <wp:effectExtent l="0" t="0" r="0" b="0"/>
            <wp:docPr id="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descr=""/>
                    <pic:cNvPicPr>
                      <a:picLocks noChangeAspect="1" noChangeArrowheads="1"/>
                    </pic:cNvPicPr>
                  </pic:nvPicPr>
                  <pic:blipFill>
                    <a:blip r:embed="rId11"/>
                    <a:stretch>
                      <a:fillRect/>
                    </a:stretch>
                  </pic:blipFill>
                  <pic:spPr bwMode="auto">
                    <a:xfrm>
                      <a:off x="0" y="0"/>
                      <a:ext cx="5242560" cy="4286250"/>
                    </a:xfrm>
                    <a:prstGeom prst="rect">
                      <a:avLst/>
                    </a:prstGeom>
                  </pic:spPr>
                </pic:pic>
              </a:graphicData>
            </a:graphic>
          </wp:inline>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lang w:val="en-US"/>
        </w:rPr>
      </w:pPr>
      <w:r>
        <w:rPr>
          <w:rFonts w:eastAsia="Times New Roman" w:cs="Times New Roman" w:ascii="Times New Roman" w:hAnsi="Times New Roman"/>
          <w:sz w:val="24"/>
          <w:szCs w:val="24"/>
          <w:lang w:val="en-US"/>
        </w:rPr>
        <w:t>The case of Chinese cities is interesting, not only because of the peculiarities of the urbanization process in this rapidly urbanizing country with a still very old system of cities since a half century (Wu, 2020), but also because the complication of local sources of territorial information about urban populations (Swerts,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Gibrat’s model (red). Such an “anomaly” when compared to the simulations made on all other regions of the world can be interpreted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they cannot anticipate highly top-down planned urban development actions.</w:t>
      </w:r>
    </w:p>
    <w:p>
      <w:pPr>
        <w:pStyle w:val="Normal"/>
        <w:rPr>
          <w:rFonts w:ascii="Times New Roman" w:hAnsi="Times New Roman" w:eastAsia="Times New Roman" w:cs="Times New Roman"/>
          <w:color w:val="FF0000"/>
          <w:sz w:val="24"/>
          <w:szCs w:val="24"/>
          <w:lang w:val="en-US"/>
        </w:rPr>
      </w:pPr>
      <w:r>
        <w:rPr>
          <w:rFonts w:eastAsia="Times New Roman" w:cs="Times New Roman" w:ascii="Times New Roman" w:hAnsi="Times New Roman"/>
          <w:color w:val="FF0000"/>
          <w:sz w:val="24"/>
          <w:szCs w:val="24"/>
          <w:lang w:val="en-US"/>
        </w:rPr>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rPr>
          <w:lang w:val="en-US"/>
        </w:rPr>
      </w:pPr>
      <w:r>
        <w:rPr>
          <w:rFonts w:eastAsia="Times New Roman" w:cs="Times New Roman" w:ascii="Times New Roman" w:hAnsi="Times New Roman"/>
          <w:b/>
          <w:sz w:val="24"/>
          <w:szCs w:val="24"/>
          <w:lang w:val="en-US"/>
        </w:rPr>
        <w:t>Figure 8 Testing urban dynamic models on China</w:t>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Normal"/>
        <w:rPr>
          <w:rFonts w:ascii="Times New Roman" w:hAnsi="Times New Roman" w:eastAsia="Times New Roman" w:cs="Times New Roman"/>
          <w:b/>
          <w:b/>
          <w:sz w:val="24"/>
          <w:szCs w:val="24"/>
        </w:rPr>
      </w:pPr>
      <w:r>
        <w:rPr/>
        <w:drawing>
          <wp:inline distT="0" distB="0" distL="0" distR="0">
            <wp:extent cx="5277485" cy="43154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2"/>
                    <a:stretch>
                      <a:fillRect/>
                    </a:stretch>
                  </pic:blipFill>
                  <pic:spPr bwMode="auto">
                    <a:xfrm>
                      <a:off x="0" y="0"/>
                      <a:ext cx="5277485" cy="4315460"/>
                    </a:xfrm>
                    <a:prstGeom prst="rect">
                      <a:avLst/>
                    </a:prstGeom>
                  </pic:spPr>
                </pic:pic>
              </a:graphicData>
            </a:graphic>
          </wp:inline>
        </w:drawing>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lang w:val="en-US"/>
        </w:rPr>
      </w:pPr>
      <w:r>
        <w:rPr>
          <w:rFonts w:eastAsia="Times New Roman" w:cs="Times New Roman" w:ascii="Times New Roman" w:hAnsi="Times New Roman"/>
          <w:sz w:val="24"/>
          <w:szCs w:val="24"/>
          <w:lang w:val="en-US"/>
        </w:rPr>
        <w:t>We have also applied these models to the full set of cities in the world as documented from the GSHL data</w:t>
      </w:r>
      <w:del w:id="192" w:author="denis eric" w:date="2020-06-30T19:14:00Z">
        <w:r>
          <w:rPr>
            <w:rFonts w:eastAsia="Times New Roman" w:cs="Times New Roman" w:ascii="Times New Roman" w:hAnsi="Times New Roman"/>
            <w:sz w:val="24"/>
            <w:szCs w:val="24"/>
            <w:lang w:val="en-US"/>
          </w:rPr>
          <w:delText xml:space="preserve"> </w:delText>
        </w:r>
      </w:del>
      <w:r>
        <w:rPr>
          <w:rFonts w:eastAsia="Times New Roman" w:cs="Times New Roman" w:ascii="Times New Roman" w:hAnsi="Times New Roman"/>
          <w:sz w:val="24"/>
          <w:szCs w:val="24"/>
          <w:lang w:val="en-US"/>
        </w:rPr>
        <w:t xml:space="preserve">base (Fig. 9). Only such a broad coverage database, despite its potential bias, can allow applying such interaction models at this global scale, and this application thus shows the complementarity of data sources and the potentialities of GHSL.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pPr>
        <w:pStyle w:val="Normal"/>
        <w:jc w:val="both"/>
        <w:rPr>
          <w:rFonts w:ascii="Times New Roman" w:hAnsi="Times New Roman" w:eastAsia="Times New Roman" w:cs="Times New Roman"/>
          <w:color w:val="FF0000"/>
          <w:sz w:val="24"/>
          <w:szCs w:val="24"/>
          <w:lang w:val="en-US"/>
        </w:rPr>
      </w:pPr>
      <w:r>
        <w:rPr>
          <w:rFonts w:eastAsia="Times New Roman" w:cs="Times New Roman" w:ascii="Times New Roman" w:hAnsi="Times New Roman"/>
          <w:color w:val="FF0000"/>
          <w:sz w:val="24"/>
          <w:szCs w:val="24"/>
          <w:lang w:val="en-US"/>
        </w:rPr>
      </w:r>
    </w:p>
    <w:p>
      <w:pPr>
        <w:pStyle w:val="Normal"/>
        <w:rPr>
          <w:lang w:val="en-US"/>
        </w:rPr>
      </w:pPr>
      <w:r>
        <w:rPr>
          <w:rFonts w:eastAsia="Times New Roman" w:cs="Times New Roman" w:ascii="Times New Roman" w:hAnsi="Times New Roman"/>
          <w:b/>
          <w:sz w:val="24"/>
          <w:szCs w:val="24"/>
          <w:lang w:val="en-US"/>
        </w:rPr>
        <w:t>Figure 9</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b/>
          <w:sz w:val="24"/>
          <w:szCs w:val="24"/>
          <w:lang w:val="en-US"/>
        </w:rPr>
        <w:t>Test of six dynamic models simulating urban trajectories on the world system of cities (GHSL data source)</w:t>
      </w:r>
    </w:p>
    <w:p>
      <w:pPr>
        <w:pStyle w:val="Normal"/>
        <w:rPr/>
      </w:pPr>
      <w:r>
        <w:rPr/>
        <w:drawing>
          <wp:inline distT="0" distB="0" distL="0" distR="0">
            <wp:extent cx="5276850" cy="4314190"/>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3"/>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lang w:val="en-US"/>
        </w:rPr>
      </w:pPr>
      <w:r>
        <w:rPr>
          <w:rFonts w:eastAsia="Times New Roman" w:cs="Times New Roman" w:ascii="Times New Roman" w:hAnsi="Times New Roman"/>
          <w:sz w:val="24"/>
          <w:szCs w:val="24"/>
          <w:lang w:val="en-US"/>
        </w:rPr>
        <w:t>To what extent such a worldwide estimation is relevant, compared to spatial locally stationary estimations on fixed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pPr>
        <w:pStyle w:val="Normal"/>
        <w:rPr>
          <w:rFonts w:ascii="Times New Roman" w:hAnsi="Times New Roman" w:eastAsia="Times New Roman" w:cs="Times New Roman"/>
          <w:b/>
          <w:b/>
          <w:sz w:val="24"/>
          <w:szCs w:val="24"/>
          <w:lang w:val="en-US"/>
        </w:rPr>
      </w:pPr>
      <w:r>
        <w:rPr>
          <w:rFonts w:eastAsia="Times New Roman" w:cs="Times New Roman" w:ascii="Times New Roman" w:hAnsi="Times New Roman"/>
          <w:b/>
          <w:sz w:val="24"/>
          <w:szCs w:val="24"/>
          <w:lang w:val="en-US"/>
        </w:rPr>
      </w:r>
    </w:p>
    <w:p>
      <w:pPr>
        <w:pStyle w:val="Heading1"/>
        <w:numPr>
          <w:ilvl w:val="0"/>
          <w:numId w:val="2"/>
        </w:numPr>
        <w:rPr/>
      </w:pPr>
      <w:r>
        <w:rPr/>
        <w:t>6 Towards multi-scale models</w:t>
      </w:r>
    </w:p>
    <w:p>
      <w:pPr>
        <w:pStyle w:val="Normal"/>
        <w:jc w:val="both"/>
        <w:rPr>
          <w:lang w:val="en-US"/>
        </w:rPr>
      </w:pPr>
      <w:r>
        <w:rPr>
          <w:rFonts w:eastAsia="Times New Roman" w:cs="Times New Roman" w:ascii="Times New Roman" w:hAnsi="Times New Roman"/>
          <w:sz w:val="24"/>
          <w:szCs w:val="24"/>
          <w:lang w:val="en-US"/>
        </w:rPr>
        <w:t>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stakeholders,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2019a)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pPr>
        <w:pStyle w:val="Normal"/>
        <w:jc w:val="both"/>
        <w:rPr>
          <w:lang w:val="en-US"/>
        </w:rPr>
      </w:pPr>
      <w:r>
        <w:rPr>
          <w:rFonts w:eastAsia="Times New Roman" w:cs="Times New Roman" w:ascii="Times New Roman" w:hAnsi="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2019b).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Heading1"/>
        <w:numPr>
          <w:ilvl w:val="0"/>
          <w:numId w:val="2"/>
        </w:numPr>
        <w:rPr/>
      </w:pPr>
      <w:r>
        <w:rPr/>
        <w:t>7 Conclusion</w:t>
      </w:r>
    </w:p>
    <w:p>
      <w:pPr>
        <w:pStyle w:val="Normal"/>
        <w:jc w:val="both"/>
        <w:rPr>
          <w:lang w:val="en-US"/>
        </w:rPr>
      </w:pPr>
      <w:r>
        <w:rPr>
          <w:rFonts w:eastAsia="Times New Roman" w:cs="Times New Roman" w:ascii="Times New Roman" w:hAnsi="Times New Roman"/>
          <w:sz w:val="24"/>
          <w:szCs w:val="24"/>
          <w:lang w:val="en-US"/>
        </w:rPr>
        <w:t>The essential point of evolutionary theory is to take into consideration the spatio-temporal dimension of the urban realm</w:t>
      </w:r>
      <w:ins w:id="193" w:author="Denise" w:date="2020-06-30T18:11:00Z">
        <w:r>
          <w:rPr>
            <w:rFonts w:eastAsia="Times New Roman" w:cs="Times New Roman" w:ascii="Times New Roman" w:hAnsi="Times New Roman"/>
            <w:sz w:val="24"/>
            <w:szCs w:val="24"/>
            <w:lang w:val="en-US"/>
          </w:rPr>
          <w:t>.</w:t>
        </w:r>
      </w:ins>
      <w:r>
        <w:rPr>
          <w:rFonts w:eastAsia="Times New Roman" w:cs="Times New Roman" w:ascii="Times New Roman" w:hAnsi="Times New Roman"/>
          <w:sz w:val="24"/>
          <w:szCs w:val="24"/>
          <w:lang w:val="en-US"/>
        </w:rPr>
        <w:t xml:space="preserve">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(in the sense that they carry and induce social change),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stakeholders that produce the "behaviors" of cities and city systems at meso- and macro-geographical scales, because of the complex reflexive feedbacks introduced by the practices of so diverse stakeholders. It is important for these people and institutions to be informed of such knowledge about urban dynamics, to take advantage of this collective territorial intelligence and to make the most of the important adaptations required by the ecological and social tensions of our time. 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What modelling of urban dynamics brings in the discussion is at first a solid confirmation about the robustness of stylized facts that are integrated within the evolut</w:t>
      </w:r>
      <w:ins w:id="194" w:author="Denise" w:date="2020-06-30T18:13:00Z">
        <w:r>
          <w:rPr>
            <w:rFonts w:eastAsia="Times New Roman" w:cs="Times New Roman" w:ascii="Times New Roman" w:hAnsi="Times New Roman"/>
            <w:sz w:val="24"/>
            <w:szCs w:val="24"/>
            <w:lang w:val="en-US"/>
          </w:rPr>
          <w:t>ionary</w:t>
        </w:r>
      </w:ins>
      <w:del w:id="195" w:author="Denise" w:date="2020-06-30T18:13:00Z">
        <w:r>
          <w:rPr>
            <w:rFonts w:eastAsia="Times New Roman" w:cs="Times New Roman" w:ascii="Times New Roman" w:hAnsi="Times New Roman"/>
            <w:sz w:val="24"/>
            <w:szCs w:val="24"/>
            <w:lang w:val="en-US"/>
          </w:rPr>
          <w:delText>ive</w:delText>
        </w:r>
      </w:del>
      <w:r>
        <w:rPr>
          <w:rFonts w:eastAsia="Times New Roman" w:cs="Times New Roman" w:ascii="Times New Roman" w:hAnsi="Times New Roman"/>
          <w:sz w:val="24"/>
          <w:szCs w:val="24"/>
          <w:lang w:val="en-US"/>
        </w:rPr>
        <w:t xml:space="preserve"> theory of urban systems. While also confirming the complementarity of processes and models it underlines the importance of the historical/political/geographical </w:t>
      </w:r>
      <w:del w:id="196" w:author="Denise" w:date="2020-06-30T18:14:00Z">
        <w:r>
          <w:rPr>
            <w:rFonts w:eastAsia="Times New Roman" w:cs="Times New Roman" w:ascii="Times New Roman" w:hAnsi="Times New Roman"/>
            <w:sz w:val="24"/>
            <w:szCs w:val="24"/>
            <w:lang w:val="en-US"/>
          </w:rPr>
          <w:delText>context which</w:delText>
        </w:r>
      </w:del>
      <w:ins w:id="197" w:author="Denise" w:date="2020-06-30T18:14:00Z">
        <w:r>
          <w:rPr>
            <w:rFonts w:eastAsia="Times New Roman" w:cs="Times New Roman" w:ascii="Times New Roman" w:hAnsi="Times New Roman"/>
            <w:sz w:val="24"/>
            <w:szCs w:val="24"/>
            <w:lang w:val="en-US"/>
          </w:rPr>
          <w:t>context, which</w:t>
        </w:r>
      </w:ins>
      <w:r>
        <w:rPr>
          <w:rFonts w:eastAsia="Times New Roman" w:cs="Times New Roman" w:ascii="Times New Roman" w:hAnsi="Times New Roman"/>
          <w:sz w:val="24"/>
          <w:szCs w:val="24"/>
          <w:lang w:val="en-US"/>
        </w:rPr>
        <w:t xml:space="preserve"> produces numerous effects of path-dependency.</w:t>
      </w:r>
    </w:p>
    <w:p>
      <w:pPr>
        <w:pStyle w:val="Normal"/>
        <w:jc w:val="both"/>
        <w:rPr>
          <w:lang w:val="en-US"/>
        </w:rPr>
      </w:pPr>
      <w:ins w:id="198" w:author="Denise" w:date="2020-06-30T18:14:00Z">
        <w:bookmarkStart w:id="1" w:name="__DdeLink__1898_2340866586"/>
        <w:r>
          <w:rPr>
            <w:rFonts w:eastAsia="Times New Roman" w:cs="Times New Roman" w:ascii="Times New Roman" w:hAnsi="Times New Roman"/>
            <w:sz w:val="24"/>
            <w:szCs w:val="24"/>
            <w:lang w:val="en-US"/>
          </w:rPr>
          <w:t>Of course our modeling exercise has limitations, at firs</w:t>
        </w:r>
      </w:ins>
      <w:ins w:id="199" w:author="Denise" w:date="2020-06-30T18:15:00Z">
        <w:r>
          <w:rPr>
            <w:rFonts w:eastAsia="Times New Roman" w:cs="Times New Roman" w:ascii="Times New Roman" w:hAnsi="Times New Roman"/>
            <w:sz w:val="24"/>
            <w:szCs w:val="24"/>
            <w:lang w:val="en-US"/>
          </w:rPr>
          <w:t>t</w:t>
        </w:r>
      </w:ins>
      <w:ins w:id="200" w:author="Denise" w:date="2020-06-30T18:14:00Z">
        <w:r>
          <w:rPr>
            <w:rFonts w:eastAsia="Times New Roman" w:cs="Times New Roman" w:ascii="Times New Roman" w:hAnsi="Times New Roman"/>
            <w:sz w:val="24"/>
            <w:szCs w:val="24"/>
            <w:lang w:val="en-US"/>
          </w:rPr>
          <w:t xml:space="preserve"> because </w:t>
        </w:r>
      </w:ins>
      <w:ins w:id="201" w:author="Denise" w:date="2020-06-30T18:15:00Z">
        <w:r>
          <w:rPr>
            <w:rFonts w:eastAsia="Times New Roman" w:cs="Times New Roman" w:ascii="Times New Roman" w:hAnsi="Times New Roman"/>
            <w:sz w:val="24"/>
            <w:szCs w:val="24"/>
            <w:lang w:val="en-US"/>
          </w:rPr>
          <w:t xml:space="preserve">the data at world scale in the GHS source are provided for </w:t>
        </w:r>
      </w:ins>
      <w:ins w:id="202" w:author="Denise" w:date="2020-06-30T18:16:00Z">
        <w:r>
          <w:rPr>
            <w:rFonts w:eastAsia="Times New Roman" w:cs="Times New Roman" w:ascii="Times New Roman" w:hAnsi="Times New Roman"/>
            <w:sz w:val="24"/>
            <w:szCs w:val="24"/>
            <w:lang w:val="en-US"/>
          </w:rPr>
          <w:t xml:space="preserve">1990-2015, </w:t>
        </w:r>
      </w:ins>
      <w:ins w:id="203" w:author="Denise" w:date="2020-06-30T18:15:00Z">
        <w:r>
          <w:rPr>
            <w:rFonts w:eastAsia="Times New Roman" w:cs="Times New Roman" w:ascii="Times New Roman" w:hAnsi="Times New Roman"/>
            <w:sz w:val="24"/>
            <w:szCs w:val="24"/>
            <w:lang w:val="en-US"/>
          </w:rPr>
          <w:t xml:space="preserve">a </w:t>
        </w:r>
      </w:ins>
      <w:ins w:id="204" w:author="Denise" w:date="2020-06-30T18:16:00Z">
        <w:r>
          <w:rPr>
            <w:rFonts w:eastAsia="Times New Roman" w:cs="Times New Roman" w:ascii="Times New Roman" w:hAnsi="Times New Roman"/>
            <w:sz w:val="24"/>
            <w:szCs w:val="24"/>
            <w:lang w:val="en-US"/>
          </w:rPr>
          <w:t>rather</w:t>
        </w:r>
      </w:ins>
      <w:ins w:id="205" w:author="Denise" w:date="2020-06-30T18:15:00Z">
        <w:r>
          <w:rPr>
            <w:rFonts w:eastAsia="Times New Roman" w:cs="Times New Roman" w:ascii="Times New Roman" w:hAnsi="Times New Roman"/>
            <w:sz w:val="24"/>
            <w:szCs w:val="24"/>
            <w:lang w:val="en-US"/>
          </w:rPr>
          <w:t xml:space="preserve"> </w:t>
        </w:r>
      </w:ins>
      <w:ins w:id="206" w:author="Denise" w:date="2020-06-30T18:16:00Z">
        <w:r>
          <w:rPr>
            <w:rFonts w:eastAsia="Times New Roman" w:cs="Times New Roman" w:ascii="Times New Roman" w:hAnsi="Times New Roman"/>
            <w:sz w:val="24"/>
            <w:szCs w:val="24"/>
            <w:lang w:val="en-US"/>
          </w:rPr>
          <w:t xml:space="preserve">short period for the temporal scale of cities dynamics. </w:t>
        </w:r>
      </w:ins>
      <w:ins w:id="207" w:author="Denise" w:date="2020-06-30T18:17:00Z">
        <w:r>
          <w:rPr>
            <w:rFonts w:eastAsia="Times New Roman" w:cs="Times New Roman" w:ascii="Times New Roman" w:hAnsi="Times New Roman"/>
            <w:sz w:val="24"/>
            <w:szCs w:val="24"/>
            <w:lang w:val="en-US"/>
          </w:rPr>
          <w:t>Second, there are wide uncertainties attached to the quality and full comparability of the</w:t>
        </w:r>
      </w:ins>
      <w:ins w:id="208" w:author="Denise" w:date="2020-06-30T18:18:00Z">
        <w:r>
          <w:rPr>
            <w:rFonts w:eastAsia="Times New Roman" w:cs="Times New Roman" w:ascii="Times New Roman" w:hAnsi="Times New Roman"/>
            <w:sz w:val="24"/>
            <w:szCs w:val="24"/>
            <w:lang w:val="en-US"/>
          </w:rPr>
          <w:t>se</w:t>
        </w:r>
      </w:ins>
      <w:ins w:id="209" w:author="Denise" w:date="2020-06-30T18:17:00Z">
        <w:r>
          <w:rPr>
            <w:rFonts w:eastAsia="Times New Roman" w:cs="Times New Roman" w:ascii="Times New Roman" w:hAnsi="Times New Roman"/>
            <w:sz w:val="24"/>
            <w:szCs w:val="24"/>
            <w:lang w:val="en-US"/>
          </w:rPr>
          <w:t xml:space="preserve"> data that have not yet been tested in a large number of studies. </w:t>
        </w:r>
      </w:ins>
      <w:ins w:id="210" w:author="Denise" w:date="2020-06-30T18:18:00Z">
        <w:r>
          <w:rPr>
            <w:rFonts w:eastAsia="Times New Roman" w:cs="Times New Roman" w:ascii="Times New Roman" w:hAnsi="Times New Roman"/>
            <w:sz w:val="24"/>
            <w:szCs w:val="24"/>
            <w:lang w:val="en-US"/>
          </w:rPr>
          <w:t xml:space="preserve">Third, and this is not the least critical point, the modeling approach at </w:t>
        </w:r>
      </w:ins>
      <w:ins w:id="211" w:author="Denise" w:date="2020-06-30T18:19:00Z">
        <w:r>
          <w:rPr>
            <w:rFonts w:eastAsia="Times New Roman" w:cs="Times New Roman" w:ascii="Times New Roman" w:hAnsi="Times New Roman"/>
            <w:sz w:val="24"/>
            <w:szCs w:val="24"/>
            <w:lang w:val="en-US"/>
          </w:rPr>
          <w:t>the scale of large regions can only provide insights about the most probable trends. This may improve the capability of urban planners</w:t>
        </w:r>
      </w:ins>
      <w:ins w:id="212" w:author="Denise" w:date="2020-06-30T18:20:00Z">
        <w:r>
          <w:rPr>
            <w:rFonts w:eastAsia="Times New Roman" w:cs="Times New Roman" w:ascii="Times New Roman" w:hAnsi="Times New Roman"/>
            <w:sz w:val="24"/>
            <w:szCs w:val="24"/>
            <w:lang w:val="en-US"/>
          </w:rPr>
          <w:t xml:space="preserve"> to decide about their latitude of maneuver such as compared with previous periods and other cities</w:t>
        </w:r>
      </w:ins>
      <w:ins w:id="213" w:author="Denise" w:date="2020-06-30T18:22:00Z">
        <w:r>
          <w:rPr>
            <w:rFonts w:eastAsia="Times New Roman" w:cs="Times New Roman" w:ascii="Times New Roman" w:hAnsi="Times New Roman"/>
            <w:sz w:val="24"/>
            <w:szCs w:val="24"/>
            <w:lang w:val="en-US"/>
          </w:rPr>
          <w:t xml:space="preserve">. However, </w:t>
        </w:r>
      </w:ins>
      <w:ins w:id="214" w:author="Denise" w:date="2020-06-30T18:20:00Z">
        <w:r>
          <w:rPr>
            <w:rFonts w:eastAsia="Times New Roman" w:cs="Times New Roman" w:ascii="Times New Roman" w:hAnsi="Times New Roman"/>
            <w:sz w:val="24"/>
            <w:szCs w:val="24"/>
            <w:lang w:val="en-US"/>
          </w:rPr>
          <w:t xml:space="preserve">it is only a </w:t>
        </w:r>
      </w:ins>
      <w:ins w:id="215" w:author="Denise" w:date="2020-06-30T18:21:00Z">
        <w:r>
          <w:rPr>
            <w:rFonts w:eastAsia="Times New Roman" w:cs="Times New Roman" w:ascii="Times New Roman" w:hAnsi="Times New Roman"/>
            <w:sz w:val="24"/>
            <w:szCs w:val="24"/>
            <w:lang w:val="en-US"/>
          </w:rPr>
          <w:t xml:space="preserve">small </w:t>
        </w:r>
      </w:ins>
      <w:ins w:id="216" w:author="Denise" w:date="2020-06-30T18:20:00Z">
        <w:bookmarkEnd w:id="1"/>
        <w:r>
          <w:rPr>
            <w:rFonts w:eastAsia="Times New Roman" w:cs="Times New Roman" w:ascii="Times New Roman" w:hAnsi="Times New Roman"/>
            <w:sz w:val="24"/>
            <w:szCs w:val="24"/>
            <w:lang w:val="en-US"/>
          </w:rPr>
          <w:t>part of the knowledge that is necessary for finalizing their decision.</w:t>
        </w:r>
      </w:ins>
    </w:p>
    <w:p>
      <w:pPr>
        <w:pStyle w:val="Normal"/>
        <w:jc w:val="both"/>
        <w:rPr>
          <w:lang w:val="en-US"/>
        </w:rPr>
      </w:pPr>
      <w:ins w:id="217" w:author="Denise" w:date="2020-06-30T18:22:00Z">
        <w:r>
          <w:rPr>
            <w:rFonts w:eastAsia="Times New Roman" w:cs="Times New Roman" w:ascii="Times New Roman" w:hAnsi="Times New Roman"/>
            <w:sz w:val="24"/>
            <w:szCs w:val="24"/>
            <w:lang w:val="en-US"/>
          </w:rPr>
          <w:t>Regarding further development for improving that knowledge, m</w:t>
        </w:r>
      </w:ins>
      <w:del w:id="218" w:author="Denise" w:date="2020-06-30T18:22:00Z">
        <w:r>
          <w:rPr>
            <w:rFonts w:eastAsia="Times New Roman" w:cs="Times New Roman" w:ascii="Times New Roman" w:hAnsi="Times New Roman"/>
            <w:sz w:val="24"/>
            <w:szCs w:val="24"/>
            <w:lang w:val="en-US"/>
          </w:rPr>
          <w:delText>M</w:delText>
        </w:r>
      </w:del>
      <w:r>
        <w:rPr>
          <w:rFonts w:eastAsia="Times New Roman" w:cs="Times New Roman" w:ascii="Times New Roman" w:hAnsi="Times New Roman"/>
          <w:sz w:val="24"/>
          <w:szCs w:val="24"/>
          <w:lang w:val="en-US"/>
        </w:rPr>
        <w:t xml:space="preserve">any questions remain open, as how to link urban scaling and dynamic models, how to define endogenously consistent urban systems, and how to develop data-driven multiscale models. However, a few messages can be conveyed towards citizens and practitioners: (i) there is </w:t>
      </w:r>
      <w:ins w:id="219" w:author="Denise" w:date="2020-06-30T18:23:00Z">
        <w:r>
          <w:rPr>
            <w:rFonts w:eastAsia="Times New Roman" w:cs="Times New Roman" w:ascii="Times New Roman" w:hAnsi="Times New Roman"/>
            <w:sz w:val="24"/>
            <w:szCs w:val="24"/>
            <w:lang w:val="en-US"/>
          </w:rPr>
          <w:t xml:space="preserve">a </w:t>
        </w:r>
      </w:ins>
      <w:r>
        <w:rPr>
          <w:rFonts w:eastAsia="Times New Roman" w:cs="Times New Roman" w:ascii="Times New Roman" w:hAnsi="Times New Roman"/>
          <w:sz w:val="24"/>
          <w:szCs w:val="24"/>
          <w:lang w:val="en-US"/>
        </w:rPr>
        <w:t>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the world scale.</w:t>
      </w:r>
    </w:p>
    <w:p>
      <w:pPr>
        <w:pStyle w:val="Normal"/>
        <w:spacing w:lineRule="auto" w:line="240" w:before="0" w:after="0"/>
        <w:rPr>
          <w:rFonts w:ascii="Times New Roman" w:hAnsi="Times New Roman" w:eastAsia="Times New Roman" w:cs="Times New Roman"/>
          <w:color w:val="FF0000"/>
          <w:sz w:val="24"/>
          <w:szCs w:val="24"/>
          <w:lang w:val="en-US"/>
        </w:rPr>
      </w:pPr>
      <w:r>
        <w:rPr>
          <w:rFonts w:eastAsia="Times New Roman" w:cs="Times New Roman" w:ascii="Times New Roman" w:hAnsi="Times New Roman"/>
          <w:color w:val="FF0000"/>
          <w:sz w:val="24"/>
          <w:szCs w:val="24"/>
          <w:lang w:val="en-US"/>
        </w:rPr>
      </w:r>
    </w:p>
    <w:p>
      <w:pPr>
        <w:pStyle w:val="Heading1"/>
        <w:numPr>
          <w:ilvl w:val="0"/>
          <w:numId w:val="2"/>
        </w:numPr>
        <w:rPr/>
      </w:pPr>
      <w:r>
        <w:rPr>
          <w:rFonts w:eastAsia="Times New Roman" w:cs="Times New Roman" w:ascii="Times New Roman" w:hAnsi="Times New Roman"/>
        </w:rPr>
        <w:t>Acknowledgments</w:t>
      </w:r>
    </w:p>
    <w:p>
      <w:pPr>
        <w:pStyle w:val="Normal"/>
        <w:pBdr/>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Results obtained in this paper were computed on the vo.complex-system.eu virtual organization of the European Grid Infrastructure (http://www.egi.eu). We thank the European Grid Infrastructure and its supporting National Grid Initiatives (France-Grilles in particular) for providing the technical support and infrastructure. </w:t>
      </w:r>
    </w:p>
    <w:p>
      <w:pPr>
        <w:pStyle w:val="Normal"/>
        <w:spacing w:lineRule="auto" w:line="240" w:before="0" w:after="0"/>
        <w:rPr>
          <w:rFonts w:ascii="Times New Roman" w:hAnsi="Times New Roman" w:eastAsia="Times New Roman" w:cs="Times New Roman"/>
          <w:color w:val="FF0000"/>
          <w:sz w:val="24"/>
          <w:szCs w:val="24"/>
          <w:lang w:val="en-US"/>
        </w:rPr>
      </w:pPr>
      <w:r>
        <w:rPr>
          <w:rFonts w:eastAsia="Times New Roman" w:cs="Times New Roman" w:ascii="Times New Roman" w:hAnsi="Times New Roman"/>
          <w:color w:val="FF0000"/>
          <w:sz w:val="24"/>
          <w:szCs w:val="24"/>
          <w:lang w:val="en-US"/>
        </w:rPr>
      </w:r>
    </w:p>
    <w:p>
      <w:pPr>
        <w:pStyle w:val="Heading1"/>
        <w:numPr>
          <w:ilvl w:val="0"/>
          <w:numId w:val="2"/>
        </w:numPr>
        <w:rPr/>
      </w:pPr>
      <w:r>
        <w:rPr>
          <w:rFonts w:eastAsia="Times New Roman" w:cs="Times New Roman" w:ascii="Times New Roman" w:hAnsi="Times New Roman"/>
        </w:rPr>
        <w:t>References</w:t>
      </w:r>
    </w:p>
    <w:p>
      <w:pPr>
        <w:pStyle w:val="Normal"/>
        <w:pBdr/>
        <w:spacing w:lineRule="auto" w:line="288" w:before="0" w:after="140"/>
        <w:jc w:val="both"/>
        <w:rPr>
          <w:color w:val="222222"/>
          <w:lang w:val="en-US"/>
        </w:rPr>
      </w:pPr>
      <w:r>
        <w:rPr>
          <w:rFonts w:eastAsia="Times New Roman" w:cs="Times New Roman" w:ascii="Times New Roman" w:hAnsi="Times New Roman"/>
          <w:color w:val="222222"/>
          <w:sz w:val="24"/>
          <w:szCs w:val="24"/>
          <w:lang w:val="en-US"/>
        </w:rPr>
        <w:t>Arcaute, E., Hatna, E., Ferguson, P., Youn, H., Johansson, A., &amp; Batty, M. (2015). Constructing cities, deconstructing scaling laws. </w:t>
      </w:r>
      <w:r>
        <w:rPr>
          <w:rFonts w:eastAsia="Times New Roman" w:cs="Times New Roman" w:ascii="Times New Roman" w:hAnsi="Times New Roman"/>
          <w:i/>
          <w:color w:val="222222"/>
          <w:sz w:val="24"/>
          <w:szCs w:val="24"/>
          <w:lang w:val="en-US"/>
        </w:rPr>
        <w:t>Journal of The Royal Society Interface</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12</w:t>
      </w:r>
      <w:r>
        <w:rPr>
          <w:rFonts w:eastAsia="Times New Roman" w:cs="Times New Roman" w:ascii="Times New Roman" w:hAnsi="Times New Roman"/>
          <w:color w:val="222222"/>
          <w:sz w:val="24"/>
          <w:szCs w:val="24"/>
          <w:lang w:val="en-US"/>
        </w:rPr>
        <w:t>(102), 20140745.</w:t>
      </w:r>
    </w:p>
    <w:p>
      <w:pPr>
        <w:pStyle w:val="Normal"/>
        <w:pBdr/>
        <w:spacing w:lineRule="auto" w:line="288" w:before="0" w:after="140"/>
        <w:jc w:val="both"/>
        <w:rPr>
          <w:lang w:val="en-US"/>
        </w:rPr>
      </w:pPr>
      <w:r>
        <w:rPr>
          <w:rFonts w:eastAsia="Times New Roman" w:cs="Times New Roman" w:ascii="Times New Roman" w:hAnsi="Times New Roman"/>
          <w:color w:val="222222"/>
          <w:sz w:val="24"/>
          <w:szCs w:val="24"/>
          <w:lang w:val="en-US"/>
        </w:rPr>
        <w:t xml:space="preserve">Arcaute, E. and Hatna, E. (2020). Scaling laws: insights and limitations, in Pumain D. (ed) </w:t>
      </w:r>
      <w:r>
        <w:rPr>
          <w:rFonts w:eastAsia="Times New Roman" w:cs="Times New Roman" w:ascii="Times New Roman" w:hAnsi="Times New Roman"/>
          <w:i/>
          <w:color w:val="222222"/>
          <w:sz w:val="24"/>
          <w:szCs w:val="24"/>
          <w:lang w:val="en-US"/>
        </w:rPr>
        <w:t>Theories and models of urbanization</w:t>
      </w:r>
      <w:r>
        <w:rPr>
          <w:rFonts w:eastAsia="Times New Roman" w:cs="Times New Roman" w:ascii="Times New Roman" w:hAnsi="Times New Roman"/>
          <w:color w:val="222222"/>
          <w:sz w:val="24"/>
          <w:szCs w:val="24"/>
          <w:lang w:val="en-US"/>
        </w:rPr>
        <w:t>. Springer, 45-66.</w:t>
      </w:r>
    </w:p>
    <w:p>
      <w:pPr>
        <w:pStyle w:val="Normal"/>
        <w:jc w:val="both"/>
        <w:rPr>
          <w:color w:val="222222"/>
          <w:lang w:val="en-US"/>
        </w:rPr>
      </w:pPr>
      <w:r>
        <w:rPr>
          <w:rFonts w:eastAsia="Times New Roman" w:cs="Times New Roman" w:ascii="Times New Roman" w:hAnsi="Times New Roman"/>
          <w:color w:val="222222"/>
          <w:sz w:val="24"/>
          <w:szCs w:val="24"/>
          <w:lang w:val="en-US"/>
        </w:rPr>
        <w:t>Aveline-Dubach, N. (2018). Pathways of sustainable urban development across China: The cases of Hangzhou, Datong and Zhuhai.</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Bedau, M. A. (2003). Artificial life: organization, adaptation and complexity from the bottom up. </w:t>
      </w:r>
      <w:r>
        <w:rPr>
          <w:rFonts w:eastAsia="Times New Roman" w:cs="Times New Roman" w:ascii="Times New Roman" w:hAnsi="Times New Roman"/>
          <w:i/>
          <w:color w:val="222222"/>
          <w:sz w:val="24"/>
          <w:szCs w:val="24"/>
          <w:lang w:val="en-US"/>
        </w:rPr>
        <w:t>Trends in cognitive sciences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7</w:t>
      </w:r>
      <w:r>
        <w:rPr>
          <w:rFonts w:eastAsia="Times New Roman" w:cs="Times New Roman" w:ascii="Times New Roman" w:hAnsi="Times New Roman"/>
          <w:color w:val="222222"/>
          <w:sz w:val="24"/>
          <w:szCs w:val="24"/>
          <w:lang w:val="en-US"/>
        </w:rPr>
        <w:t>(11), 505-512.</w:t>
      </w:r>
    </w:p>
    <w:p>
      <w:pPr>
        <w:pStyle w:val="Normal"/>
        <w:jc w:val="both"/>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Berry, B. J. (1964). Cities as systems within systems of cities. </w:t>
      </w:r>
      <w:r>
        <w:rPr>
          <w:rFonts w:eastAsia="Times New Roman" w:cs="Times New Roman" w:ascii="Times New Roman" w:hAnsi="Times New Roman"/>
          <w:i/>
          <w:color w:val="222222"/>
          <w:sz w:val="24"/>
          <w:szCs w:val="24"/>
          <w:lang w:val="en-US"/>
        </w:rPr>
        <w:t>Papers in regional science</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13</w:t>
      </w:r>
      <w:r>
        <w:rPr>
          <w:rFonts w:eastAsia="Times New Roman" w:cs="Times New Roman" w:ascii="Times New Roman" w:hAnsi="Times New Roman"/>
          <w:color w:val="222222"/>
          <w:sz w:val="24"/>
          <w:szCs w:val="24"/>
          <w:lang w:val="en-US"/>
        </w:rPr>
        <w:t>(1), 146-163.</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color w:val="222222"/>
          <w:sz w:val="24"/>
          <w:szCs w:val="24"/>
          <w:lang w:val="en-US"/>
        </w:rPr>
        <w:t>Broido, A. D., &amp; Clauset, A. (2019). Scale-free networks are rare. </w:t>
      </w:r>
      <w:r>
        <w:rPr>
          <w:rFonts w:eastAsia="Times New Roman" w:cs="Times New Roman" w:ascii="Times New Roman" w:hAnsi="Times New Roman"/>
          <w:i/>
          <w:color w:val="222222"/>
          <w:sz w:val="24"/>
          <w:szCs w:val="24"/>
        </w:rPr>
        <w:t>Nature communications</w:t>
      </w:r>
      <w:r>
        <w:rPr>
          <w:rFonts w:eastAsia="Times New Roman" w:cs="Times New Roman" w:ascii="Times New Roman" w:hAnsi="Times New Roman"/>
          <w:color w:val="222222"/>
          <w:sz w:val="24"/>
          <w:szCs w:val="24"/>
        </w:rPr>
        <w:t>, </w:t>
      </w:r>
      <w:r>
        <w:rPr>
          <w:rFonts w:eastAsia="Times New Roman" w:cs="Times New Roman" w:ascii="Times New Roman" w:hAnsi="Times New Roman"/>
          <w:i/>
          <w:color w:val="222222"/>
          <w:sz w:val="24"/>
          <w:szCs w:val="24"/>
        </w:rPr>
        <w:t>10</w:t>
      </w:r>
      <w:r>
        <w:rPr>
          <w:rFonts w:eastAsia="Times New Roman" w:cs="Times New Roman" w:ascii="Times New Roman" w:hAnsi="Times New Roman"/>
          <w:color w:val="222222"/>
          <w:sz w:val="24"/>
          <w:szCs w:val="24"/>
        </w:rPr>
        <w:t>(1), 1017.</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Bretagnolle A. 1999, </w:t>
      </w:r>
      <w:r>
        <w:rPr>
          <w:rFonts w:eastAsia="Times New Roman" w:cs="Times New Roman" w:ascii="Times New Roman" w:hAnsi="Times New Roman"/>
          <w:i/>
          <w:sz w:val="24"/>
          <w:szCs w:val="24"/>
        </w:rPr>
        <w:t>Les systèmes de villes dans l’espace-temps : effets de l’accroissement de la vitesse des déplacements sur la taille et l’espacement des villes</w:t>
      </w:r>
      <w:r>
        <w:rPr>
          <w:rFonts w:eastAsia="Times New Roman" w:cs="Times New Roman" w:ascii="Times New Roman" w:hAnsi="Times New Roman"/>
          <w:sz w:val="24"/>
          <w:szCs w:val="24"/>
        </w:rPr>
        <w:t>, Université Paris I Panthéon-Sorbonne, Thèse de doctorat.</w:t>
      </w:r>
    </w:p>
    <w:p>
      <w:pPr>
        <w:pStyle w:val="Normal"/>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Bretagnolle A., Pumain D., Rozenblat C. 1998, Space-time contraction and the dynamics of urban systems, </w:t>
      </w:r>
      <w:r>
        <w:rPr>
          <w:rFonts w:eastAsia="Times New Roman" w:cs="Times New Roman" w:ascii="Times New Roman" w:hAnsi="Times New Roman"/>
          <w:i/>
          <w:sz w:val="24"/>
          <w:szCs w:val="24"/>
          <w:lang w:val="en-US"/>
        </w:rPr>
        <w:t>Cybergeo : European Journal of Geography</w:t>
      </w:r>
      <w:r>
        <w:rPr>
          <w:rFonts w:eastAsia="Times New Roman" w:cs="Times New Roman" w:ascii="Times New Roman" w:hAnsi="Times New Roman"/>
          <w:sz w:val="24"/>
          <w:szCs w:val="24"/>
          <w:lang w:val="en-US"/>
        </w:rPr>
        <w:t xml:space="preserve"> , 61.</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Bretagnolle A., Pumain D., Vacchiani-Marcuzzo C. 2007, Les formes des systèmes de villes dans le monde, in Mattéi M.-F., Pumain D. (dir) : </w:t>
      </w:r>
      <w:r>
        <w:rPr>
          <w:rFonts w:eastAsia="Times New Roman" w:cs="Times New Roman" w:ascii="Times New Roman" w:hAnsi="Times New Roman"/>
          <w:i/>
          <w:sz w:val="24"/>
          <w:szCs w:val="24"/>
        </w:rPr>
        <w:t>Données urbaines,</w:t>
      </w:r>
      <w:r>
        <w:rPr>
          <w:rFonts w:eastAsia="Times New Roman" w:cs="Times New Roman" w:ascii="Times New Roman" w:hAnsi="Times New Roman"/>
          <w:sz w:val="24"/>
          <w:szCs w:val="24"/>
        </w:rPr>
        <w:t xml:space="preserve"> 5, 301-314.</w:t>
      </w:r>
    </w:p>
    <w:p>
      <w:pPr>
        <w:pStyle w:val="Normal"/>
        <w:spacing w:lineRule="auto" w:line="240"/>
        <w:jc w:val="both"/>
        <w:rPr>
          <w:rFonts w:ascii="Times New Roman" w:hAnsi="Times New Roman" w:eastAsia="Times New Roman" w:cs="Times New Roman"/>
          <w:sz w:val="24"/>
          <w:szCs w:val="24"/>
          <w:lang w:val="en-IN"/>
        </w:rPr>
      </w:pPr>
      <w:ins w:id="220" w:author="denis eric" w:date="2020-06-30T19:26:00Z">
        <w:r>
          <w:rPr>
            <w:rFonts w:eastAsia="Times New Roman" w:cs="Times New Roman" w:ascii="Times New Roman" w:hAnsi="Times New Roman"/>
            <w:sz w:val="24"/>
            <w:szCs w:val="24"/>
            <w:lang w:val="en-IN"/>
          </w:rPr>
          <w:t>Cliff, A. D., &amp; Robson, B. T. (1978). Changes in the size distribution of settlements in England and Wales, 1801–1968. Environment and Planning A, 10(2), 163-171.</w:t>
        </w:r>
      </w:ins>
    </w:p>
    <w:p>
      <w:pPr>
        <w:pStyle w:val="Normal"/>
        <w:spacing w:lineRule="auto" w:line="240" w:before="0" w:after="0"/>
        <w:rPr>
          <w:lang w:val="en-US"/>
        </w:rPr>
      </w:pPr>
      <w:r>
        <w:rPr>
          <w:rFonts w:eastAsia="Times New Roman" w:cs="Times New Roman" w:ascii="Times New Roman" w:hAnsi="Times New Roman"/>
          <w:color w:val="222222"/>
          <w:sz w:val="24"/>
          <w:szCs w:val="24"/>
          <w:lang w:val="en-US"/>
        </w:rPr>
        <w:t>Corral, A., Udina, F., &amp; Arcaute, E. (2019). Truncated lognormal distributions and scaling in the size of naturally defined population clusters. </w:t>
      </w:r>
      <w:r>
        <w:rPr>
          <w:rFonts w:eastAsia="Times New Roman" w:cs="Times New Roman" w:ascii="Times New Roman" w:hAnsi="Times New Roman"/>
          <w:i/>
          <w:color w:val="222222"/>
          <w:sz w:val="24"/>
          <w:szCs w:val="24"/>
          <w:lang w:val="en-US"/>
        </w:rPr>
        <w:t>arXiv preprint arXiv:1910.01036</w:t>
      </w:r>
      <w:r>
        <w:rPr>
          <w:rFonts w:eastAsia="Times New Roman" w:cs="Times New Roman" w:ascii="Times New Roman" w:hAnsi="Times New Roman"/>
          <w:color w:val="222222"/>
          <w:sz w:val="24"/>
          <w:szCs w:val="24"/>
          <w:lang w:val="en-US"/>
        </w:rPr>
        <w:t>.</w:t>
      </w:r>
    </w:p>
    <w:p>
      <w:pPr>
        <w:pStyle w:val="Normal"/>
        <w:spacing w:lineRule="auto" w:line="240" w:before="0" w:after="0"/>
        <w:rPr>
          <w:rFonts w:ascii="Times New Roman" w:hAnsi="Times New Roman" w:eastAsia="Times New Roman" w:cs="Times New Roman"/>
          <w:color w:val="222222"/>
          <w:lang w:val="en-US"/>
        </w:rPr>
      </w:pPr>
      <w:r>
        <w:rPr>
          <w:rFonts w:eastAsia="Times New Roman" w:cs="Times New Roman" w:ascii="Times New Roman" w:hAnsi="Times New Roman"/>
          <w:color w:val="222222"/>
          <w:lang w:val="en-US"/>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color w:val="222222"/>
          <w:sz w:val="24"/>
          <w:szCs w:val="24"/>
        </w:rPr>
        <w:t>Cottineau, C. (2014). </w:t>
      </w:r>
      <w:r>
        <w:rPr>
          <w:rFonts w:eastAsia="Times New Roman" w:cs="Times New Roman" w:ascii="Times New Roman" w:hAnsi="Times New Roman"/>
          <w:i/>
          <w:color w:val="222222"/>
          <w:sz w:val="24"/>
          <w:szCs w:val="24"/>
        </w:rPr>
        <w:t>L'évolution des villes dans l'espace post-soviétique. Observation et modélisations</w:t>
      </w:r>
      <w:r>
        <w:rPr>
          <w:rFonts w:eastAsia="Times New Roman" w:cs="Times New Roman" w:ascii="Times New Roman" w:hAnsi="Times New Roman"/>
          <w:color w:val="222222"/>
          <w:sz w:val="24"/>
          <w:szCs w:val="24"/>
        </w:rPr>
        <w:t> (Doctoral dissertation).</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rPr/>
      </w:pPr>
      <w:r>
        <w:rPr>
          <w:rFonts w:eastAsia="Times New Roman" w:cs="Times New Roman" w:ascii="Times New Roman" w:hAnsi="Times New Roman"/>
          <w:sz w:val="24"/>
          <w:szCs w:val="24"/>
        </w:rPr>
        <w:t xml:space="preserve">Cottineau, C. (2017). MetaZipf. A dynamic meta-analysis of city size distributions. </w:t>
      </w:r>
      <w:r>
        <w:rPr>
          <w:rFonts w:eastAsia="Times New Roman" w:cs="Times New Roman" w:ascii="Times New Roman" w:hAnsi="Times New Roman"/>
          <w:i/>
          <w:sz w:val="24"/>
          <w:szCs w:val="24"/>
        </w:rPr>
        <w:t>PloS one</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12</w:t>
      </w:r>
      <w:r>
        <w:rPr>
          <w:rFonts w:eastAsia="Times New Roman" w:cs="Times New Roman" w:ascii="Times New Roman" w:hAnsi="Times New Roman"/>
          <w:sz w:val="24"/>
          <w:szCs w:val="24"/>
        </w:rPr>
        <w:t>(8), e0183919.</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rPr>
        <w:t xml:space="preserve">Cottineau, C., Chapron, P., &amp; Reuillon, R. (2015). </w:t>
      </w:r>
      <w:r>
        <w:rPr>
          <w:rFonts w:eastAsia="Times New Roman" w:cs="Times New Roman" w:ascii="Times New Roman" w:hAnsi="Times New Roman"/>
          <w:color w:val="222222"/>
          <w:sz w:val="24"/>
          <w:szCs w:val="24"/>
          <w:lang w:val="en-US"/>
        </w:rPr>
        <w:t>Growing models from the bottom up. An evaluation-based incremental modelling method (EBIMM) applied to the simulation of systems of cities. </w:t>
      </w:r>
      <w:r>
        <w:rPr>
          <w:rFonts w:eastAsia="Times New Roman" w:cs="Times New Roman" w:ascii="Times New Roman" w:hAnsi="Times New Roman"/>
          <w:i/>
          <w:color w:val="222222"/>
          <w:sz w:val="24"/>
          <w:szCs w:val="24"/>
          <w:lang w:val="en-US"/>
        </w:rPr>
        <w:t>Journal of Artificial Societies and Social Simulation</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18</w:t>
      </w:r>
      <w:r>
        <w:rPr>
          <w:rFonts w:eastAsia="Times New Roman" w:cs="Times New Roman" w:ascii="Times New Roman" w:hAnsi="Times New Roman"/>
          <w:color w:val="222222"/>
          <w:sz w:val="24"/>
          <w:szCs w:val="24"/>
          <w:lang w:val="en-US"/>
        </w:rPr>
        <w:t>(4), 9.</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Cottineau, C., Hatna, E., Arcaute, E., &amp; Batty, M. (2017). Diverse cities or the systematic paradox of urban scaling laws. </w:t>
      </w:r>
      <w:r>
        <w:rPr>
          <w:rFonts w:eastAsia="Times New Roman" w:cs="Times New Roman" w:ascii="Times New Roman" w:hAnsi="Times New Roman"/>
          <w:i/>
          <w:color w:val="222222"/>
          <w:sz w:val="24"/>
          <w:szCs w:val="24"/>
          <w:lang w:val="en-US"/>
        </w:rPr>
        <w:t>Computers, environment and urban systems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63</w:t>
      </w:r>
      <w:r>
        <w:rPr>
          <w:rFonts w:eastAsia="Times New Roman" w:cs="Times New Roman" w:ascii="Times New Roman" w:hAnsi="Times New Roman"/>
          <w:color w:val="222222"/>
          <w:sz w:val="24"/>
          <w:szCs w:val="24"/>
          <w:lang w:val="en-US"/>
        </w:rPr>
        <w:t>, 80-94.</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eastAsia="Times New Roman" w:cs="Times New Roman" w:ascii="Times New Roman" w:hAnsi="Times New Roman"/>
          <w:i/>
          <w:sz w:val="24"/>
          <w:szCs w:val="24"/>
          <w:lang w:val="en-US"/>
        </w:rPr>
        <w:t>Geographical Analysis</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i/>
          <w:sz w:val="24"/>
          <w:szCs w:val="24"/>
          <w:lang w:val="en-US"/>
        </w:rPr>
        <w:t>49, 4, 363–386</w:t>
      </w:r>
      <w:r>
        <w:rPr>
          <w:rFonts w:eastAsia="Times New Roman" w:cs="Times New Roman" w:ascii="Times New Roman" w:hAnsi="Times New Roman"/>
          <w:sz w:val="24"/>
          <w:szCs w:val="24"/>
          <w:lang w:val="en-US"/>
        </w:rPr>
        <w:t>. DOI: 10.1111</w:t>
      </w:r>
    </w:p>
    <w:p>
      <w:pPr>
        <w:pStyle w:val="Normal"/>
        <w:spacing w:lineRule="auto" w:line="240"/>
        <w:jc w:val="both"/>
        <w:rPr>
          <w:lang w:val="en-US"/>
        </w:rPr>
      </w:pPr>
      <w:r>
        <w:rPr>
          <w:rFonts w:eastAsia="Times New Roman" w:cs="Times New Roman" w:ascii="Times New Roman" w:hAnsi="Times New Roman"/>
          <w:sz w:val="24"/>
          <w:szCs w:val="24"/>
          <w:lang w:val="en-US"/>
        </w:rPr>
        <w:t xml:space="preserve">Denis E. (2020), Population, Land, Wealth and the Global Urban Sprawl. Drivers of urban built-up expansion across the world from 1990 to 2015, in Pumain D. (ed) </w:t>
      </w:r>
      <w:r>
        <w:rPr>
          <w:rFonts w:eastAsia="Times New Roman" w:cs="Times New Roman" w:ascii="Times New Roman" w:hAnsi="Times New Roman"/>
          <w:i/>
          <w:sz w:val="24"/>
          <w:szCs w:val="24"/>
          <w:lang w:val="en-US"/>
        </w:rPr>
        <w:t>Theories and models of urbanization</w:t>
      </w:r>
      <w:r>
        <w:rPr>
          <w:rFonts w:eastAsia="Times New Roman" w:cs="Times New Roman" w:ascii="Times New Roman" w:hAnsi="Times New Roman"/>
          <w:sz w:val="24"/>
          <w:szCs w:val="24"/>
          <w:lang w:val="en-US"/>
        </w:rPr>
        <w:t>. Springer, 235-258.</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Denis, E., &amp; Zérah, M. H. (Eds.). (2017). </w:t>
      </w:r>
      <w:r>
        <w:rPr>
          <w:rFonts w:eastAsia="Times New Roman" w:cs="Times New Roman" w:ascii="Times New Roman" w:hAnsi="Times New Roman"/>
          <w:i/>
          <w:color w:val="222222"/>
          <w:sz w:val="24"/>
          <w:szCs w:val="24"/>
          <w:lang w:val="en-US"/>
        </w:rPr>
        <w:t>Subaltern urbanisation in India: An introduction to the dynamics of ordinary towns</w:t>
      </w:r>
      <w:r>
        <w:rPr>
          <w:rFonts w:eastAsia="Times New Roman" w:cs="Times New Roman" w:ascii="Times New Roman" w:hAnsi="Times New Roman"/>
          <w:color w:val="222222"/>
          <w:sz w:val="24"/>
          <w:szCs w:val="24"/>
          <w:lang w:val="en-US"/>
        </w:rPr>
        <w:t>. Springer.</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Dijkstra, L.; Poelman, H. A (2014). </w:t>
      </w:r>
      <w:r>
        <w:rPr>
          <w:rFonts w:eastAsia="Times New Roman" w:cs="Times New Roman" w:ascii="Times New Roman" w:hAnsi="Times New Roman"/>
          <w:i/>
          <w:sz w:val="24"/>
          <w:szCs w:val="24"/>
          <w:lang w:val="en-US"/>
        </w:rPr>
        <w:t>Harmonised Definition of Cities and Rural Areas: The New Degree of Urbanization.</w:t>
      </w:r>
      <w:r>
        <w:rPr>
          <w:rFonts w:eastAsia="Times New Roman" w:cs="Times New Roman" w:ascii="Times New Roman" w:hAnsi="Times New Roman"/>
          <w:sz w:val="24"/>
          <w:szCs w:val="24"/>
          <w:lang w:val="en-US"/>
        </w:rPr>
        <w:t xml:space="preserve"> Publications Office of the European Union: Luxembourg.</w:t>
      </w:r>
    </w:p>
    <w:p>
      <w:pPr>
        <w:pStyle w:val="Normal"/>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Durham, W. H. (1991). </w:t>
      </w:r>
      <w:r>
        <w:rPr>
          <w:rFonts w:eastAsia="Times New Roman" w:cs="Times New Roman" w:ascii="Times New Roman" w:hAnsi="Times New Roman"/>
          <w:i/>
          <w:sz w:val="24"/>
          <w:szCs w:val="24"/>
          <w:lang w:val="en-US"/>
        </w:rPr>
        <w:t>Co-evolution: Genes, culture, and human diversity</w:t>
      </w:r>
      <w:r>
        <w:rPr>
          <w:rFonts w:eastAsia="Times New Roman" w:cs="Times New Roman" w:ascii="Times New Roman" w:hAnsi="Times New Roman"/>
          <w:sz w:val="24"/>
          <w:szCs w:val="24"/>
          <w:lang w:val="en-US"/>
        </w:rPr>
        <w:t>. Stanford University Press.</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Eeckhout, J. (2004). Gibrat’s law for (all) cities. </w:t>
      </w:r>
      <w:r>
        <w:rPr>
          <w:rFonts w:eastAsia="Times New Roman" w:cs="Times New Roman" w:ascii="Times New Roman" w:hAnsi="Times New Roman"/>
          <w:i/>
          <w:sz w:val="24"/>
          <w:szCs w:val="24"/>
          <w:lang w:val="en-US"/>
        </w:rPr>
        <w:t>The American Economic Review</w:t>
      </w:r>
      <w:r>
        <w:rPr>
          <w:rFonts w:eastAsia="Times New Roman" w:cs="Times New Roman" w:ascii="Times New Roman" w:hAnsi="Times New Roman"/>
          <w:sz w:val="24"/>
          <w:szCs w:val="24"/>
          <w:lang w:val="en-US"/>
        </w:rPr>
        <w:t>, 94, 1429–1451.</w:t>
      </w:r>
    </w:p>
    <w:p>
      <w:pPr>
        <w:pStyle w:val="Normal"/>
        <w:spacing w:lineRule="auto" w:line="240"/>
        <w:jc w:val="both"/>
        <w:rPr/>
      </w:pPr>
      <w:r>
        <w:rPr>
          <w:rFonts w:eastAsia="Times New Roman" w:cs="Times New Roman" w:ascii="Times New Roman" w:hAnsi="Times New Roman"/>
          <w:sz w:val="24"/>
          <w:szCs w:val="24"/>
          <w:lang w:val="en-IN"/>
          <w:rPrChange w:id="0" w:author="denis eric" w:date="2020-06-30T18:43:00Z">
            <w:rPr>
              <w:sz w:val="24"/>
              <w:szCs w:val="24"/>
              <w:rFonts w:ascii="Times New Roman" w:hAnsi="Times New Roman" w:eastAsia="Times New Roman" w:cs="Times New Roman"/>
              <w:color w:val="222222"/>
              <w:lang w:val="en-US"/>
            </w:rPr>
          </w:rPrChange>
        </w:rPr>
        <w:t>Finance, O. (2016). </w:t>
      </w:r>
      <w:r>
        <w:rPr>
          <w:rFonts w:eastAsia="Times New Roman" w:cs="Times New Roman" w:ascii="Times New Roman" w:hAnsi="Times New Roman"/>
          <w:i/>
          <w:color w:val="222222"/>
          <w:sz w:val="24"/>
          <w:szCs w:val="24"/>
        </w:rPr>
        <w:t>Les villes françaises investies par les firmes transnationales étrangères: des réseaux d'entreprises aux établissements localisés</w:t>
      </w:r>
      <w:r>
        <w:rPr>
          <w:rFonts w:eastAsia="Times New Roman" w:cs="Times New Roman" w:ascii="Times New Roman" w:hAnsi="Times New Roman"/>
          <w:color w:val="222222"/>
          <w:sz w:val="24"/>
          <w:szCs w:val="24"/>
        </w:rPr>
        <w:t> (Doctoral dissertation, Paris 1).</w:t>
      </w:r>
    </w:p>
    <w:p>
      <w:pPr>
        <w:pStyle w:val="Normal"/>
        <w:spacing w:lineRule="auto" w:line="240"/>
        <w:jc w:val="both"/>
        <w:rPr>
          <w:lang w:val="en-US"/>
        </w:rPr>
      </w:pPr>
      <w:r>
        <w:rPr>
          <w:rFonts w:eastAsia="Times New Roman" w:cs="Times New Roman" w:ascii="Times New Roman" w:hAnsi="Times New Roman"/>
          <w:color w:val="222222"/>
          <w:sz w:val="24"/>
          <w:szCs w:val="24"/>
          <w:lang w:val="en-US"/>
        </w:rPr>
        <w:t xml:space="preserve">Florczyk, A. J., Corbane, C., Ehrlich, D., Freire, S., Kemper, T., Maffenini, L., ... </w:t>
      </w:r>
      <w:r>
        <w:rPr>
          <w:rFonts w:eastAsia="Times New Roman" w:cs="Times New Roman" w:ascii="Times New Roman" w:hAnsi="Times New Roman"/>
          <w:sz w:val="24"/>
          <w:szCs w:val="24"/>
          <w:lang w:val="en-US"/>
          <w:rPrChange w:id="0" w:author="Denise" w:date="2020-06-30T11:12:00Z">
            <w:rPr>
              <w:sz w:val="24"/>
              <w:szCs w:val="24"/>
              <w:rFonts w:ascii="Times New Roman" w:hAnsi="Times New Roman" w:eastAsia="Times New Roman" w:cs="Times New Roman"/>
              <w:color w:val="222222"/>
            </w:rPr>
          </w:rPrChange>
        </w:rPr>
        <w:t xml:space="preserve">&amp; Sabo, F. (2019). </w:t>
      </w:r>
      <w:r>
        <w:rPr>
          <w:rFonts w:eastAsia="Times New Roman" w:cs="Times New Roman" w:ascii="Times New Roman" w:hAnsi="Times New Roman"/>
          <w:color w:val="222222"/>
          <w:sz w:val="24"/>
          <w:szCs w:val="24"/>
          <w:lang w:val="en-US"/>
        </w:rPr>
        <w:t>GHSL Data Package 2019. </w:t>
      </w:r>
      <w:r>
        <w:rPr>
          <w:rFonts w:eastAsia="Times New Roman" w:cs="Times New Roman" w:ascii="Times New Roman" w:hAnsi="Times New Roman"/>
          <w:i/>
          <w:color w:val="222222"/>
          <w:sz w:val="24"/>
          <w:szCs w:val="24"/>
          <w:lang w:val="en-US"/>
        </w:rPr>
        <w:t>Luxembourg. European Commission Joint Research Center</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29788</w:t>
      </w:r>
      <w:r>
        <w:rPr>
          <w:rFonts w:eastAsia="Times New Roman" w:cs="Times New Roman" w:ascii="Times New Roman" w:hAnsi="Times New Roman"/>
          <w:color w:val="222222"/>
          <w:sz w:val="24"/>
          <w:szCs w:val="24"/>
          <w:lang w:val="en-US"/>
        </w:rPr>
        <w:t>.</w:t>
      </w:r>
    </w:p>
    <w:p>
      <w:pPr>
        <w:pStyle w:val="Normal"/>
        <w:spacing w:lineRule="auto" w:line="240"/>
        <w:jc w:val="both"/>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Krugman, P. (1996). Confronting the mystery of urban hierarchy. </w:t>
      </w:r>
      <w:r>
        <w:rPr>
          <w:rFonts w:eastAsia="Times New Roman" w:cs="Times New Roman" w:ascii="Times New Roman" w:hAnsi="Times New Roman"/>
          <w:i/>
          <w:color w:val="222222"/>
          <w:sz w:val="24"/>
          <w:szCs w:val="24"/>
          <w:lang w:val="en-US"/>
        </w:rPr>
        <w:t>Journal of the Japanese and International economies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10</w:t>
      </w:r>
      <w:r>
        <w:rPr>
          <w:rFonts w:eastAsia="Times New Roman" w:cs="Times New Roman" w:ascii="Times New Roman" w:hAnsi="Times New Roman"/>
          <w:color w:val="222222"/>
          <w:sz w:val="24"/>
          <w:szCs w:val="24"/>
          <w:lang w:val="en-US"/>
        </w:rPr>
        <w:t>(4), 399-418.</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color w:val="222222"/>
          <w:sz w:val="24"/>
          <w:szCs w:val="24"/>
          <w:lang w:val="en-US"/>
        </w:rPr>
        <w:t>Langton, C. G. (Ed.). (1997). </w:t>
      </w:r>
      <w:r>
        <w:rPr>
          <w:rFonts w:eastAsia="Times New Roman" w:cs="Times New Roman" w:ascii="Times New Roman" w:hAnsi="Times New Roman"/>
          <w:i/>
          <w:color w:val="222222"/>
          <w:sz w:val="24"/>
          <w:szCs w:val="24"/>
          <w:lang w:val="en-US"/>
        </w:rPr>
        <w:t>Artificial life: An overview</w:t>
      </w:r>
      <w:r>
        <w:rPr>
          <w:rFonts w:eastAsia="Times New Roman" w:cs="Times New Roman" w:ascii="Times New Roman" w:hAnsi="Times New Roman"/>
          <w:color w:val="222222"/>
          <w:sz w:val="24"/>
          <w:szCs w:val="24"/>
          <w:lang w:val="en-US"/>
        </w:rPr>
        <w:t xml:space="preserve">. </w:t>
      </w:r>
      <w:r>
        <w:rPr>
          <w:rFonts w:eastAsia="Times New Roman" w:cs="Times New Roman" w:ascii="Times New Roman" w:hAnsi="Times New Roman"/>
          <w:color w:val="222222"/>
          <w:sz w:val="24"/>
          <w:szCs w:val="24"/>
        </w:rPr>
        <w:t>Mit Press.</w:t>
      </w:r>
    </w:p>
    <w:p>
      <w:pPr>
        <w:pStyle w:val="Normal"/>
        <w:spacing w:lineRule="auto" w:line="240"/>
        <w:jc w:val="both"/>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t>Le Néchet, F. (2017). De l’étalement urbain aux régions métropolitaines polycentriques: formes de fonctionnement et formes de gouvernance. </w:t>
      </w:r>
      <w:r>
        <w:rPr>
          <w:rFonts w:eastAsia="Times New Roman" w:cs="Times New Roman" w:ascii="Times New Roman" w:hAnsi="Times New Roman"/>
          <w:i/>
          <w:color w:val="222222"/>
          <w:sz w:val="24"/>
          <w:szCs w:val="24"/>
        </w:rPr>
        <w:t xml:space="preserve">Peupler la terre-De la préhistoire à l’ère des métropoles. </w:t>
      </w:r>
      <w:r>
        <w:rPr>
          <w:rFonts w:eastAsia="Times New Roman" w:cs="Times New Roman" w:ascii="Times New Roman" w:hAnsi="Times New Roman"/>
          <w:color w:val="222222"/>
          <w:sz w:val="24"/>
          <w:szCs w:val="24"/>
        </w:rPr>
        <w:t>Tous, Presses Universitaires Francois Rabelais.</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 xml:space="preserve">Melchiorri, M.; Pesaresi, M.; Florczyk, A.J.; Corbane, C.; Kemper, T. (2019). </w:t>
      </w:r>
      <w:r>
        <w:rPr>
          <w:rFonts w:eastAsia="Times New Roman" w:cs="Times New Roman" w:ascii="Times New Roman" w:hAnsi="Times New Roman"/>
          <w:sz w:val="24"/>
          <w:szCs w:val="24"/>
          <w:lang w:val="en-US"/>
        </w:rPr>
        <w:t xml:space="preserve">Principles and Applications of the Global Human Settlement Layer as Baseline for the Land Use Efficiency Indicator—SDG 11.3.1. </w:t>
      </w:r>
      <w:r>
        <w:rPr>
          <w:rFonts w:eastAsia="Times New Roman" w:cs="Times New Roman" w:ascii="Times New Roman" w:hAnsi="Times New Roman"/>
          <w:i/>
          <w:sz w:val="24"/>
          <w:szCs w:val="24"/>
          <w:lang w:val="en-US"/>
        </w:rPr>
        <w:t>ISPRS Int. J. Geo-Inf.</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i/>
          <w:sz w:val="24"/>
          <w:szCs w:val="24"/>
          <w:lang w:val="en-US"/>
        </w:rPr>
        <w:t>8</w:t>
      </w:r>
      <w:r>
        <w:rPr>
          <w:rFonts w:eastAsia="Times New Roman" w:cs="Times New Roman" w:ascii="Times New Roman" w:hAnsi="Times New Roman"/>
          <w:sz w:val="24"/>
          <w:szCs w:val="24"/>
          <w:lang w:val="en-US"/>
        </w:rPr>
        <w:t>, 96.</w:t>
      </w:r>
    </w:p>
    <w:p>
      <w:pPr>
        <w:pStyle w:val="Normal"/>
        <w:spacing w:lineRule="auto" w:line="240"/>
        <w:jc w:val="both"/>
        <w:rPr>
          <w:lang w:val="en-US"/>
        </w:rPr>
      </w:pPr>
      <w:r>
        <w:rPr>
          <w:rFonts w:eastAsia="Times New Roman" w:cs="Times New Roman" w:ascii="Times New Roman" w:hAnsi="Times New Roman"/>
          <w:sz w:val="24"/>
          <w:szCs w:val="24"/>
          <w:lang w:val="en-US"/>
        </w:rPr>
        <w:t xml:space="preserve">Mesoudi, A. (2017). Pursuing darwin’s curious parallel: Prospects for a science of cultural evolution. </w:t>
      </w:r>
      <w:r>
        <w:rPr>
          <w:rFonts w:eastAsia="Times New Roman" w:cs="Times New Roman" w:ascii="Times New Roman" w:hAnsi="Times New Roman"/>
          <w:i/>
          <w:sz w:val="24"/>
          <w:szCs w:val="24"/>
          <w:lang w:val="en-US"/>
        </w:rPr>
        <w:t>Proceedings of the National Academy of Sciences,</w:t>
      </w:r>
      <w:r>
        <w:rPr>
          <w:rFonts w:eastAsia="Times New Roman" w:cs="Times New Roman" w:ascii="Times New Roman" w:hAnsi="Times New Roman"/>
          <w:sz w:val="24"/>
          <w:szCs w:val="24"/>
          <w:lang w:val="en-US"/>
        </w:rPr>
        <w:t xml:space="preserve"> 114(30) :7853–7860.</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Nitsch, V. (2005). Zipf zipped. </w:t>
      </w:r>
      <w:r>
        <w:rPr>
          <w:rFonts w:eastAsia="Times New Roman" w:cs="Times New Roman" w:ascii="Times New Roman" w:hAnsi="Times New Roman"/>
          <w:i/>
          <w:color w:val="222222"/>
          <w:sz w:val="24"/>
          <w:szCs w:val="24"/>
          <w:lang w:val="en-US"/>
        </w:rPr>
        <w:t>Journal of Urban Economics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57</w:t>
      </w:r>
      <w:r>
        <w:rPr>
          <w:rFonts w:eastAsia="Times New Roman" w:cs="Times New Roman" w:ascii="Times New Roman" w:hAnsi="Times New Roman"/>
          <w:color w:val="222222"/>
          <w:sz w:val="24"/>
          <w:szCs w:val="24"/>
          <w:lang w:val="en-US"/>
        </w:rPr>
        <w:t>(1), 86-100.</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 xml:space="preserve">Paulus, F. (2004). </w:t>
      </w:r>
      <w:r>
        <w:rPr>
          <w:rFonts w:eastAsia="Times New Roman" w:cs="Times New Roman" w:ascii="Times New Roman" w:hAnsi="Times New Roman"/>
          <w:sz w:val="24"/>
          <w:szCs w:val="24"/>
        </w:rPr>
        <w:t>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eastAsia="Times New Roman" w:cs="Times New Roman"/>
          <w:sz w:val="24"/>
          <w:szCs w:val="24"/>
        </w:rPr>
      </w:pPr>
      <w:ins w:id="223" w:author="Denise" w:date="2020-06-30T11:00:00Z">
        <w:r>
          <w:rPr>
            <w:rFonts w:cs="Times New Roman" w:ascii="Times New Roman" w:hAnsi="Times New Roman"/>
            <w:sz w:val="24"/>
            <w:szCs w:val="24"/>
          </w:rPr>
          <w:t xml:space="preserve">Phares, D. (Ed.). </w:t>
        </w:r>
      </w:ins>
      <w:ins w:id="224" w:author="Denise" w:date="2020-06-30T11:00:00Z">
        <w:r>
          <w:rPr>
            <w:rFonts w:cs="Times New Roman" w:ascii="Times New Roman" w:hAnsi="Times New Roman"/>
            <w:sz w:val="24"/>
            <w:szCs w:val="24"/>
            <w:lang w:val="en-US"/>
          </w:rPr>
          <w:t xml:space="preserve">(2004). </w:t>
        </w:r>
      </w:ins>
      <w:ins w:id="225" w:author="Denise" w:date="2020-06-30T11:00:00Z">
        <w:r>
          <w:rPr>
            <w:rFonts w:cs="Times New Roman" w:ascii="Times New Roman" w:hAnsi="Times New Roman"/>
            <w:i/>
            <w:iCs/>
            <w:sz w:val="24"/>
            <w:szCs w:val="24"/>
            <w:lang w:val="en-US"/>
          </w:rPr>
          <w:t>Metropolitan governance without metropolitan government?</w:t>
        </w:r>
      </w:ins>
      <w:ins w:id="226" w:author="Denise" w:date="2020-06-30T11:00:00Z">
        <w:r>
          <w:rPr>
            <w:rFonts w:cs="Times New Roman" w:ascii="Times New Roman" w:hAnsi="Times New Roman"/>
            <w:sz w:val="24"/>
            <w:szCs w:val="24"/>
            <w:lang w:val="en-US"/>
          </w:rPr>
          <w:t xml:space="preserve"> </w:t>
        </w:r>
      </w:ins>
      <w:ins w:id="227" w:author="Denise" w:date="2020-06-30T11:00:00Z">
        <w:r>
          <w:rPr>
            <w:rFonts w:cs="Times New Roman" w:ascii="Times New Roman" w:hAnsi="Times New Roman"/>
            <w:sz w:val="24"/>
            <w:szCs w:val="24"/>
          </w:rPr>
          <w:t>Aldershot: Ashgate</w:t>
        </w:r>
      </w:ins>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 xml:space="preserve">Pumain, D. (1997). Pour une théorie évolutive des villes. </w:t>
      </w:r>
      <w:r>
        <w:rPr>
          <w:rFonts w:eastAsia="Times New Roman" w:cs="Times New Roman" w:ascii="Times New Roman" w:hAnsi="Times New Roman"/>
          <w:i/>
          <w:sz w:val="24"/>
          <w:szCs w:val="24"/>
          <w:lang w:val="en-US"/>
        </w:rPr>
        <w:t>L’Espace géographique</w:t>
      </w:r>
      <w:r>
        <w:rPr>
          <w:rFonts w:eastAsia="Times New Roman" w:cs="Times New Roman" w:ascii="Times New Roman" w:hAnsi="Times New Roman"/>
          <w:sz w:val="24"/>
          <w:szCs w:val="24"/>
          <w:lang w:val="en-US"/>
        </w:rPr>
        <w:t>, 26(2) :119–134.</w:t>
      </w:r>
    </w:p>
    <w:p>
      <w:pPr>
        <w:pStyle w:val="Normal"/>
        <w:spacing w:lineRule="auto" w:line="240"/>
        <w:jc w:val="both"/>
        <w:rPr>
          <w:color w:val="222222"/>
          <w:lang w:val="en-US"/>
        </w:rPr>
      </w:pPr>
      <w:r>
        <w:rPr>
          <w:rFonts w:eastAsia="Times New Roman" w:cs="Times New Roman" w:ascii="Times New Roman" w:hAnsi="Times New Roman"/>
          <w:color w:val="222222"/>
          <w:sz w:val="24"/>
          <w:szCs w:val="24"/>
          <w:lang w:val="en-US"/>
        </w:rPr>
        <w:t>Pumain, D. (2008). The socio-spatial dynamics of systems of cities and innovation processes: a multi-level model. In </w:t>
      </w:r>
      <w:r>
        <w:rPr>
          <w:rFonts w:eastAsia="Times New Roman" w:cs="Times New Roman" w:ascii="Times New Roman" w:hAnsi="Times New Roman"/>
          <w:i/>
          <w:color w:val="222222"/>
          <w:sz w:val="24"/>
          <w:szCs w:val="24"/>
          <w:lang w:val="en-US"/>
        </w:rPr>
        <w:t>The Dynamics of Complex Urban Systems</w:t>
      </w:r>
      <w:r>
        <w:rPr>
          <w:rFonts w:eastAsia="Times New Roman" w:cs="Times New Roman" w:ascii="Times New Roman" w:hAnsi="Times New Roman"/>
          <w:color w:val="222222"/>
          <w:sz w:val="24"/>
          <w:szCs w:val="24"/>
          <w:lang w:val="en-US"/>
        </w:rPr>
        <w:t> (pp. 373-389). Physica-Verlag HD.</w:t>
      </w:r>
    </w:p>
    <w:p>
      <w:pPr>
        <w:pStyle w:val="Normal"/>
        <w:spacing w:lineRule="auto" w:line="240"/>
        <w:jc w:val="both"/>
        <w:rPr>
          <w:color w:val="222222"/>
          <w:lang w:val="en-US"/>
        </w:rPr>
      </w:pPr>
      <w:r>
        <w:rPr>
          <w:rFonts w:eastAsia="Times New Roman" w:cs="Times New Roman" w:ascii="Times New Roman" w:hAnsi="Times New Roman"/>
          <w:color w:val="222222"/>
          <w:sz w:val="24"/>
          <w:szCs w:val="24"/>
          <w:lang w:val="en-US"/>
        </w:rPr>
        <w:t>Pumain, D. (2018). An evolutionary theory of urban systems. In </w:t>
      </w:r>
      <w:r>
        <w:rPr>
          <w:rFonts w:eastAsia="Times New Roman" w:cs="Times New Roman" w:ascii="Times New Roman" w:hAnsi="Times New Roman"/>
          <w:i/>
          <w:color w:val="222222"/>
          <w:sz w:val="24"/>
          <w:szCs w:val="24"/>
          <w:lang w:val="en-US"/>
        </w:rPr>
        <w:t>International and Transnational Perspectives on Urban Systems</w:t>
      </w:r>
      <w:r>
        <w:rPr>
          <w:rFonts w:eastAsia="Times New Roman" w:cs="Times New Roman" w:ascii="Times New Roman" w:hAnsi="Times New Roman"/>
          <w:color w:val="222222"/>
          <w:sz w:val="24"/>
          <w:szCs w:val="24"/>
          <w:lang w:val="en-US"/>
        </w:rPr>
        <w:t>(pp. 3-18). Springer, Singapore.</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Pumain, D., Paulus, F., Vacchiani-Marcuzzo, C., &amp; Lobo, J. (2006). An evolutionary theory for interpreting urban scaling laws. </w:t>
      </w:r>
      <w:r>
        <w:rPr>
          <w:rFonts w:eastAsia="Times New Roman" w:cs="Times New Roman" w:ascii="Times New Roman" w:hAnsi="Times New Roman"/>
          <w:i/>
          <w:color w:val="222222"/>
          <w:sz w:val="24"/>
          <w:szCs w:val="24"/>
          <w:lang w:val="en-US"/>
        </w:rPr>
        <w:t>Cybergeo: European Journal of Geography</w:t>
      </w:r>
      <w:r>
        <w:rPr>
          <w:rFonts w:eastAsia="Times New Roman" w:cs="Times New Roman" w:ascii="Times New Roman" w:hAnsi="Times New Roman"/>
          <w:color w:val="222222"/>
          <w:sz w:val="24"/>
          <w:szCs w:val="24"/>
          <w:lang w:val="en-US"/>
        </w:rPr>
        <w:t>.</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 xml:space="preserve">Pumain D., Swerts E., Cottineau C. Vacchiani-Marcuzzo C., Ignazzi A., Bretagnolle A., Delisle F., Cura R., Lizzi L,  Baffi S. (2015) : Multi-level comparison of large urban systems. </w:t>
      </w:r>
      <w:r>
        <w:rPr>
          <w:rFonts w:eastAsia="Times New Roman" w:cs="Times New Roman" w:ascii="Times New Roman" w:hAnsi="Times New Roman"/>
          <w:i/>
          <w:sz w:val="24"/>
          <w:szCs w:val="24"/>
        </w:rPr>
        <w:t>Cybergeo</w:t>
      </w:r>
      <w:r>
        <w:rPr>
          <w:rFonts w:eastAsia="Times New Roman" w:cs="Times New Roman" w:ascii="Times New Roman" w:hAnsi="Times New Roman"/>
          <w:sz w:val="24"/>
          <w:szCs w:val="24"/>
        </w:rPr>
        <w:t>, 706, http://cybergeo.revues.org/26730 ; DOI : 10.4000/cybergeo.26730</w:t>
      </w:r>
    </w:p>
    <w:p>
      <w:pPr>
        <w:pStyle w:val="Normal"/>
        <w:spacing w:lineRule="auto" w:line="240"/>
        <w:jc w:val="both"/>
        <w:rPr/>
      </w:pPr>
      <w:r>
        <w:rPr>
          <w:rFonts w:eastAsia="Times New Roman" w:cs="Times New Roman" w:ascii="Times New Roman" w:hAnsi="Times New Roman"/>
          <w:sz w:val="24"/>
          <w:szCs w:val="24"/>
        </w:rPr>
        <w:t xml:space="preserve">Pumain D. Reuillon R. 2017, </w:t>
      </w:r>
      <w:r>
        <w:rPr>
          <w:rFonts w:eastAsia="Times New Roman" w:cs="Times New Roman" w:ascii="Times New Roman" w:hAnsi="Times New Roman"/>
          <w:i/>
          <w:sz w:val="24"/>
          <w:szCs w:val="24"/>
        </w:rPr>
        <w:t>Urban Dynamics and Simulation Models</w:t>
      </w:r>
      <w:r>
        <w:rPr>
          <w:rFonts w:eastAsia="Times New Roman" w:cs="Times New Roman" w:ascii="Times New Roman" w:hAnsi="Times New Roman"/>
          <w:sz w:val="24"/>
          <w:szCs w:val="24"/>
        </w:rPr>
        <w:t>. Springer, International. Lecture Notes in Morphogenesis, 123 p.  DOI 10.1007/978-3-319-46497-8_3.</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rPr>
        <w:t xml:space="preserve">Raimbault, J. (2017). Identification de causalités dans des données spatio-temporelles. </w:t>
      </w:r>
      <w:r>
        <w:rPr>
          <w:rFonts w:eastAsia="Times New Roman" w:cs="Times New Roman" w:ascii="Times New Roman" w:hAnsi="Times New Roman"/>
          <w:color w:val="222222"/>
          <w:sz w:val="24"/>
          <w:szCs w:val="24"/>
          <w:lang w:val="en-US"/>
        </w:rPr>
        <w:t>In </w:t>
      </w:r>
      <w:r>
        <w:rPr>
          <w:rFonts w:eastAsia="Times New Roman" w:cs="Times New Roman" w:ascii="Times New Roman" w:hAnsi="Times New Roman"/>
          <w:i/>
          <w:color w:val="222222"/>
          <w:sz w:val="24"/>
          <w:szCs w:val="24"/>
          <w:lang w:val="en-US"/>
        </w:rPr>
        <w:t>Spatial Analysis and GEOmatics 2017</w:t>
      </w:r>
      <w:r>
        <w:rPr>
          <w:rFonts w:eastAsia="Times New Roman" w:cs="Times New Roman" w:ascii="Times New Roman" w:hAnsi="Times New Roman"/>
          <w:color w:val="222222"/>
          <w:sz w:val="24"/>
          <w:szCs w:val="24"/>
          <w:lang w:val="en-US"/>
        </w:rPr>
        <w:t>.</w:t>
      </w:r>
    </w:p>
    <w:p>
      <w:pPr>
        <w:pStyle w:val="Normal"/>
        <w:spacing w:lineRule="auto" w:line="240"/>
        <w:jc w:val="both"/>
        <w:rPr>
          <w:lang w:val="en-US"/>
        </w:rPr>
      </w:pPr>
      <w:r>
        <w:rPr>
          <w:rFonts w:eastAsia="Times New Roman" w:cs="Times New Roman" w:ascii="Times New Roman" w:hAnsi="Times New Roman"/>
          <w:sz w:val="24"/>
          <w:szCs w:val="24"/>
          <w:lang w:val="en-US"/>
        </w:rPr>
        <w:t>Raimbault, J. (2018a). Calibration of a density-based model of urban morphogenesis. </w:t>
      </w:r>
      <w:r>
        <w:rPr>
          <w:rFonts w:eastAsia="Times New Roman" w:cs="Times New Roman" w:ascii="Times New Roman" w:hAnsi="Times New Roman"/>
          <w:i/>
          <w:sz w:val="24"/>
          <w:szCs w:val="24"/>
          <w:lang w:val="en-US"/>
        </w:rPr>
        <w:t>PloS one</w:t>
      </w:r>
      <w:r>
        <w:rPr>
          <w:rFonts w:eastAsia="Times New Roman" w:cs="Times New Roman" w:ascii="Times New Roman" w:hAnsi="Times New Roman"/>
          <w:sz w:val="24"/>
          <w:szCs w:val="24"/>
          <w:lang w:val="en-US"/>
        </w:rPr>
        <w:t>, </w:t>
      </w:r>
      <w:r>
        <w:rPr>
          <w:rFonts w:eastAsia="Times New Roman" w:cs="Times New Roman" w:ascii="Times New Roman" w:hAnsi="Times New Roman"/>
          <w:i/>
          <w:sz w:val="24"/>
          <w:szCs w:val="24"/>
          <w:lang w:val="en-US"/>
        </w:rPr>
        <w:t>13</w:t>
      </w:r>
      <w:r>
        <w:rPr>
          <w:rFonts w:eastAsia="Times New Roman" w:cs="Times New Roman" w:ascii="Times New Roman" w:hAnsi="Times New Roman"/>
          <w:sz w:val="24"/>
          <w:szCs w:val="24"/>
          <w:lang w:val="en-US"/>
        </w:rPr>
        <w:t>(9), e0203516.</w:t>
      </w:r>
    </w:p>
    <w:p>
      <w:pPr>
        <w:pStyle w:val="Normal"/>
        <w:spacing w:lineRule="auto" w:line="240"/>
        <w:jc w:val="both"/>
        <w:rPr>
          <w:lang w:val="en-US"/>
        </w:rPr>
      </w:pPr>
      <w:r>
        <w:rPr>
          <w:rFonts w:eastAsia="Times New Roman" w:cs="Times New Roman" w:ascii="Times New Roman" w:hAnsi="Times New Roman"/>
          <w:sz w:val="24"/>
          <w:szCs w:val="24"/>
          <w:lang w:val="en-US"/>
        </w:rPr>
        <w:t xml:space="preserve">Raimbault (2018b), </w:t>
      </w:r>
      <w:r>
        <w:rPr>
          <w:rFonts w:eastAsia="Times New Roman" w:cs="Times New Roman" w:ascii="Times New Roman" w:hAnsi="Times New Roman"/>
          <w:color w:val="222222"/>
          <w:sz w:val="24"/>
          <w:szCs w:val="24"/>
          <w:lang w:val="en-US"/>
        </w:rPr>
        <w:t>Indirect evidence of network effects in a system of cities. </w:t>
      </w:r>
      <w:r>
        <w:rPr>
          <w:rFonts w:eastAsia="Times New Roman" w:cs="Times New Roman" w:ascii="Times New Roman" w:hAnsi="Times New Roman"/>
          <w:i/>
          <w:color w:val="222222"/>
          <w:sz w:val="24"/>
          <w:szCs w:val="24"/>
          <w:lang w:val="en-US"/>
        </w:rPr>
        <w:t>Environment and Planning B: Urban Analytics and City Science</w:t>
      </w:r>
      <w:r>
        <w:rPr>
          <w:rFonts w:eastAsia="Times New Roman" w:cs="Times New Roman" w:ascii="Times New Roman" w:hAnsi="Times New Roman"/>
          <w:color w:val="222222"/>
          <w:sz w:val="24"/>
          <w:szCs w:val="24"/>
          <w:lang w:val="en-US"/>
        </w:rPr>
        <w:t>, 2399808318774335.</w:t>
      </w:r>
    </w:p>
    <w:p>
      <w:pPr>
        <w:pStyle w:val="Normal"/>
        <w:spacing w:lineRule="auto" w:line="240"/>
        <w:jc w:val="both"/>
        <w:rPr>
          <w:lang w:val="en-US"/>
        </w:rPr>
      </w:pPr>
      <w:r>
        <w:rPr>
          <w:rFonts w:eastAsia="Times New Roman"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Raimbault, J. (2018d). Modeling the co-evolution of cities and networks. </w:t>
      </w:r>
      <w:r>
        <w:rPr>
          <w:rFonts w:eastAsia="Times New Roman" w:cs="Times New Roman" w:ascii="Times New Roman" w:hAnsi="Times New Roman"/>
          <w:i/>
          <w:color w:val="222222"/>
          <w:sz w:val="24"/>
          <w:szCs w:val="24"/>
          <w:lang w:val="en-US"/>
        </w:rPr>
        <w:t>arXiv preprint arXiv:1804.09430</w:t>
      </w:r>
      <w:r>
        <w:rPr>
          <w:rFonts w:eastAsia="Times New Roman" w:cs="Times New Roman" w:ascii="Times New Roman" w:hAnsi="Times New Roman"/>
          <w:color w:val="222222"/>
          <w:sz w:val="24"/>
          <w:szCs w:val="24"/>
          <w:lang w:val="en-US"/>
        </w:rPr>
        <w:t>.</w:t>
      </w:r>
    </w:p>
    <w:p>
      <w:pPr>
        <w:pStyle w:val="Normal"/>
        <w:spacing w:lineRule="auto" w:line="240"/>
        <w:jc w:val="both"/>
        <w:rPr/>
      </w:pPr>
      <w:r>
        <w:rPr>
          <w:rFonts w:eastAsia="Times New Roman" w:cs="Times New Roman" w:ascii="Times New Roman" w:hAnsi="Times New Roman"/>
          <w:color w:val="222222"/>
          <w:sz w:val="24"/>
          <w:szCs w:val="24"/>
        </w:rPr>
        <w:t>Raimbault, J. (2018e). </w:t>
      </w:r>
      <w:r>
        <w:rPr>
          <w:rFonts w:eastAsia="Times New Roman" w:cs="Times New Roman" w:ascii="Times New Roman" w:hAnsi="Times New Roman"/>
          <w:i/>
          <w:color w:val="222222"/>
          <w:sz w:val="24"/>
          <w:szCs w:val="24"/>
        </w:rPr>
        <w:t>Caractérisation et modélisation de la co-évolution des réseaux de transport et des territoires</w:t>
      </w:r>
      <w:r>
        <w:rPr>
          <w:rFonts w:eastAsia="Times New Roman" w:cs="Times New Roman" w:ascii="Times New Roman" w:hAnsi="Times New Roman"/>
          <w:color w:val="222222"/>
          <w:sz w:val="24"/>
          <w:szCs w:val="24"/>
        </w:rPr>
        <w:t> (Doctoral dissertation, Université Paris 7 Denis Diderot).</w:t>
      </w:r>
    </w:p>
    <w:p>
      <w:pPr>
        <w:pStyle w:val="Normal"/>
        <w:spacing w:lineRule="auto" w:line="240"/>
        <w:jc w:val="both"/>
        <w:rPr>
          <w:lang w:val="en-US"/>
        </w:rPr>
      </w:pPr>
      <w:r>
        <w:rPr>
          <w:rFonts w:eastAsia="Times New Roman" w:cs="Times New Roman" w:ascii="Times New Roman" w:hAnsi="Times New Roman"/>
          <w:color w:val="222222"/>
          <w:sz w:val="24"/>
          <w:szCs w:val="24"/>
          <w:lang w:val="en-US"/>
        </w:rPr>
        <w:t xml:space="preserve">Raimbault, J. (2019a). Multi-dimensional Urban Network Percolation. </w:t>
      </w:r>
      <w:r>
        <w:rPr>
          <w:rFonts w:eastAsia="Times New Roman" w:cs="Times New Roman" w:ascii="Times New Roman" w:hAnsi="Times New Roman"/>
          <w:i/>
          <w:color w:val="222222"/>
          <w:sz w:val="24"/>
          <w:szCs w:val="24"/>
          <w:lang w:val="en-US"/>
        </w:rPr>
        <w:t>Journal of Interdisciplinary Methodologies and Issues in Science</w:t>
      </w:r>
      <w:r>
        <w:rPr>
          <w:rFonts w:eastAsia="Times New Roman" w:cs="Times New Roman" w:ascii="Times New Roman" w:hAnsi="Times New Roman"/>
          <w:color w:val="222222"/>
          <w:sz w:val="24"/>
          <w:szCs w:val="24"/>
          <w:lang w:val="en-US"/>
        </w:rPr>
        <w:t>. In press.</w:t>
      </w:r>
    </w:p>
    <w:p>
      <w:pPr>
        <w:pStyle w:val="Normal"/>
        <w:spacing w:lineRule="auto" w:line="240"/>
        <w:jc w:val="both"/>
        <w:rPr>
          <w:lang w:val="en-US"/>
        </w:rPr>
      </w:pPr>
      <w:bookmarkStart w:id="2" w:name="_heading=h.gjdgxs"/>
      <w:bookmarkEnd w:id="2"/>
      <w:r>
        <w:rPr>
          <w:rFonts w:eastAsia="Times New Roman" w:cs="Times New Roman" w:ascii="Times New Roman" w:hAnsi="Times New Roman"/>
          <w:color w:val="222222"/>
          <w:sz w:val="24"/>
          <w:szCs w:val="24"/>
          <w:lang w:val="en-US"/>
        </w:rPr>
        <w:t xml:space="preserve">Raimbault, J. (2019b). A Multi-scalar Model for Systems of Cities. </w:t>
      </w:r>
      <w:r>
        <w:rPr>
          <w:rFonts w:eastAsia="Times New Roman" w:cs="Times New Roman" w:ascii="Times New Roman" w:hAnsi="Times New Roman"/>
          <w:i/>
          <w:color w:val="222222"/>
          <w:sz w:val="24"/>
          <w:szCs w:val="24"/>
          <w:lang w:val="en-US"/>
        </w:rPr>
        <w:t>Conference on Complex Systems</w:t>
      </w:r>
      <w:r>
        <w:rPr>
          <w:rFonts w:eastAsia="Times New Roman" w:cs="Times New Roman" w:ascii="Times New Roman" w:hAnsi="Times New Roman"/>
          <w:color w:val="222222"/>
          <w:sz w:val="24"/>
          <w:szCs w:val="24"/>
          <w:lang w:val="en-US"/>
        </w:rPr>
        <w:t>, September 2019, Singapore.</w:t>
      </w:r>
    </w:p>
    <w:p>
      <w:pPr>
        <w:pStyle w:val="Normal"/>
        <w:spacing w:lineRule="auto" w:line="240"/>
        <w:jc w:val="both"/>
        <w:rPr>
          <w:lang w:val="en-US"/>
        </w:rPr>
      </w:pPr>
      <w:r>
        <w:rPr>
          <w:rFonts w:eastAsia="Times New Roman" w:cs="Times New Roman" w:ascii="Times New Roman" w:hAnsi="Times New Roman"/>
          <w:color w:val="222222"/>
          <w:sz w:val="24"/>
          <w:szCs w:val="24"/>
          <w:lang w:val="en-US"/>
        </w:rPr>
        <w:t xml:space="preserve">Raimbault, J. (2020). Unveiling co-evolutionary patterns in systems of cities: a systematic exploration of the SimpopNet model. in Pumain D. (ed) </w:t>
      </w:r>
      <w:r>
        <w:rPr>
          <w:rFonts w:eastAsia="Times New Roman" w:cs="Times New Roman" w:ascii="Times New Roman" w:hAnsi="Times New Roman"/>
          <w:i/>
          <w:color w:val="222222"/>
          <w:sz w:val="24"/>
          <w:szCs w:val="24"/>
          <w:lang w:val="en-US"/>
        </w:rPr>
        <w:t>Theories and models of urbanization</w:t>
      </w:r>
      <w:r>
        <w:rPr>
          <w:rFonts w:eastAsia="Times New Roman" w:cs="Times New Roman" w:ascii="Times New Roman" w:hAnsi="Times New Roman"/>
          <w:color w:val="222222"/>
          <w:sz w:val="24"/>
          <w:szCs w:val="24"/>
          <w:lang w:val="en-US"/>
        </w:rPr>
        <w:t>. Springer, 261-278.</w:t>
      </w:r>
    </w:p>
    <w:p>
      <w:pPr>
        <w:pStyle w:val="Normal"/>
        <w:spacing w:lineRule="auto" w:line="240"/>
        <w:jc w:val="both"/>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Reuillon, R., Leclaire, M., &amp; Rey-Coyrehourcq, S. (2013). OpenMOLE, a workflow engine specifically tailored for the distributed exploration of simulation models. </w:t>
      </w:r>
      <w:r>
        <w:rPr>
          <w:rFonts w:eastAsia="Times New Roman" w:cs="Times New Roman" w:ascii="Times New Roman" w:hAnsi="Times New Roman"/>
          <w:i/>
          <w:color w:val="222222"/>
          <w:sz w:val="24"/>
          <w:szCs w:val="24"/>
          <w:lang w:val="en-US"/>
        </w:rPr>
        <w:t>Future Generation Computer Systems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29</w:t>
      </w:r>
      <w:r>
        <w:rPr>
          <w:rFonts w:eastAsia="Times New Roman" w:cs="Times New Roman" w:ascii="Times New Roman" w:hAnsi="Times New Roman"/>
          <w:color w:val="222222"/>
          <w:sz w:val="24"/>
          <w:szCs w:val="24"/>
          <w:lang w:val="en-US"/>
        </w:rPr>
        <w:t>(8), 1981-1990.</w:t>
      </w:r>
    </w:p>
    <w:p>
      <w:pPr>
        <w:pStyle w:val="Normal"/>
        <w:spacing w:lineRule="auto" w:line="240"/>
        <w:jc w:val="both"/>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Ribeiro, H. V., Rybski, D., &amp; Kropp, J. P. (2019). Effects of changing population or density on urban carbon dioxide emissions. </w:t>
      </w:r>
      <w:r>
        <w:rPr>
          <w:rFonts w:eastAsia="Times New Roman" w:cs="Times New Roman" w:ascii="Times New Roman" w:hAnsi="Times New Roman"/>
          <w:i/>
          <w:color w:val="222222"/>
          <w:sz w:val="24"/>
          <w:szCs w:val="24"/>
          <w:lang w:val="en-US"/>
        </w:rPr>
        <w:t>Nature communications</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10</w:t>
      </w:r>
      <w:r>
        <w:rPr>
          <w:rFonts w:eastAsia="Times New Roman" w:cs="Times New Roman" w:ascii="Times New Roman" w:hAnsi="Times New Roman"/>
          <w:color w:val="222222"/>
          <w:sz w:val="24"/>
          <w:szCs w:val="24"/>
          <w:lang w:val="en-US"/>
        </w:rPr>
        <w:t>.</w:t>
      </w:r>
    </w:p>
    <w:p>
      <w:pPr>
        <w:pStyle w:val="Normal"/>
        <w:spacing w:lineRule="auto" w:line="240"/>
        <w:jc w:val="both"/>
        <w:rPr>
          <w:rFonts w:ascii="Times New Roman" w:hAnsi="Times New Roman" w:eastAsia="Times New Roman" w:cs="Times New Roman"/>
          <w:sz w:val="24"/>
          <w:szCs w:val="24"/>
          <w:lang w:val="en-IN"/>
        </w:rPr>
      </w:pPr>
      <w:ins w:id="228" w:author="denis eric" w:date="2020-06-30T19:28:00Z">
        <w:r>
          <w:rPr>
            <w:rFonts w:eastAsia="Times New Roman" w:cs="Times New Roman" w:ascii="Times New Roman" w:hAnsi="Times New Roman"/>
            <w:sz w:val="24"/>
            <w:szCs w:val="24"/>
            <w:lang w:val="en-IN"/>
          </w:rPr>
          <w:t>Robson, B. T. (1973). Urban Growth: an approach, Methuen &amp; Co. Ltd., London.</w:t>
        </w:r>
      </w:ins>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color w:val="222222"/>
          <w:sz w:val="24"/>
          <w:szCs w:val="24"/>
          <w:lang w:val="en-US"/>
        </w:rPr>
        <w:t>Rozenblat, C., &amp; Pumain, D. (2018). Conclusion: Toward a methodology for multi-scalar urban system policies. </w:t>
      </w:r>
      <w:r>
        <w:rPr>
          <w:rFonts w:eastAsia="Times New Roman" w:cs="Times New Roman" w:ascii="Times New Roman" w:hAnsi="Times New Roman"/>
          <w:i/>
          <w:color w:val="222222"/>
          <w:sz w:val="24"/>
          <w:szCs w:val="24"/>
          <w:lang w:val="en-US"/>
        </w:rPr>
        <w:t>International and Transnational Perspectives on Urban Systems</w:t>
      </w:r>
      <w:r>
        <w:rPr>
          <w:rFonts w:eastAsia="Times New Roman" w:cs="Times New Roman" w:ascii="Times New Roman" w:hAnsi="Times New Roman"/>
          <w:color w:val="222222"/>
          <w:sz w:val="24"/>
          <w:szCs w:val="24"/>
          <w:lang w:val="en-US"/>
        </w:rPr>
        <w:t>, 385.</w:t>
      </w:r>
    </w:p>
    <w:p>
      <w:pPr>
        <w:pStyle w:val="Normal"/>
        <w:spacing w:lineRule="auto" w:line="240"/>
        <w:jc w:val="both"/>
        <w:rPr/>
      </w:pPr>
      <w:r>
        <w:rPr>
          <w:rFonts w:eastAsia="Times New Roman" w:cs="Times New Roman" w:ascii="Times New Roman" w:hAnsi="Times New Roman"/>
          <w:sz w:val="24"/>
          <w:szCs w:val="24"/>
          <w:lang w:val="en-US"/>
        </w:rPr>
        <w:t xml:space="preserve">Schamp, E.W. (2010). On the notion of co-evolution in economic geography. </w:t>
      </w:r>
      <w:r>
        <w:rPr>
          <w:rFonts w:eastAsia="Times New Roman"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 xml:space="preserve">Schmitt, C. (2014). Modélisation de la dynamique des systèmes de peuplement : de SimpopLocal à SimpopNet. </w:t>
      </w:r>
      <w:r>
        <w:rPr>
          <w:rFonts w:eastAsia="Times New Roman" w:cs="Times New Roman" w:ascii="Times New Roman" w:hAnsi="Times New Roman"/>
          <w:sz w:val="24"/>
          <w:szCs w:val="24"/>
          <w:lang w:val="en-US"/>
        </w:rPr>
        <w:t>PhD thesis, University Paris 1.</w:t>
      </w:r>
    </w:p>
    <w:p>
      <w:pPr>
        <w:pStyle w:val="Normal"/>
        <w:spacing w:lineRule="auto" w:line="240" w:before="0" w:after="0"/>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Schmitt, C., Rey-Coyrehourcq, S., Reuillon, R., &amp; Pumain, D. (2015). Half a billion simulations: Evolutionary algorithms and distributed computing for calibrating the SimpopLocal geographical model. </w:t>
      </w:r>
      <w:r>
        <w:rPr>
          <w:rFonts w:eastAsia="Times New Roman" w:cs="Times New Roman" w:ascii="Times New Roman" w:hAnsi="Times New Roman"/>
          <w:i/>
          <w:color w:val="222222"/>
          <w:sz w:val="24"/>
          <w:szCs w:val="24"/>
          <w:lang w:val="en-US"/>
        </w:rPr>
        <w:t>Environment and Planning B: Planning and Design</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42</w:t>
      </w:r>
      <w:r>
        <w:rPr>
          <w:rFonts w:eastAsia="Times New Roman" w:cs="Times New Roman" w:ascii="Times New Roman" w:hAnsi="Times New Roman"/>
          <w:color w:val="222222"/>
          <w:sz w:val="24"/>
          <w:szCs w:val="24"/>
          <w:lang w:val="en-US"/>
        </w:rPr>
        <w:t>(2), 300-315.</w:t>
      </w:r>
    </w:p>
    <w:p>
      <w:pPr>
        <w:pStyle w:val="Normal"/>
        <w:spacing w:lineRule="auto" w:line="240" w:before="0" w:after="0"/>
        <w:rPr>
          <w:rFonts w:ascii="Times New Roman" w:hAnsi="Times New Roman" w:eastAsia="Times New Roman" w:cs="Times New Roman"/>
          <w:color w:val="222222"/>
          <w:sz w:val="24"/>
          <w:szCs w:val="24"/>
          <w:lang w:val="en-US"/>
        </w:rPr>
      </w:pPr>
      <w:ins w:id="229" w:author="Denise" w:date="2020-06-30T11:01:00Z">
        <w:r>
          <w:rPr>
            <w:rFonts w:eastAsia="Times New Roman" w:cs="Times New Roman" w:ascii="Times New Roman" w:hAnsi="Times New Roman"/>
            <w:color w:val="222222"/>
            <w:sz w:val="24"/>
            <w:szCs w:val="24"/>
            <w:lang w:val="en-US"/>
          </w:rPr>
        </w:r>
      </w:ins>
    </w:p>
    <w:p>
      <w:pPr>
        <w:pStyle w:val="Normal"/>
        <w:spacing w:lineRule="auto" w:line="240" w:before="0" w:after="0"/>
        <w:rPr>
          <w:rFonts w:ascii="Times New Roman" w:hAnsi="Times New Roman" w:cs="Times New Roman"/>
          <w:color w:val="222222"/>
          <w:sz w:val="24"/>
          <w:szCs w:val="24"/>
          <w:lang w:val="en-US"/>
        </w:rPr>
      </w:pPr>
      <w:ins w:id="230" w:author="Denise" w:date="2020-06-30T11:01:00Z">
        <w:r>
          <w:rPr>
            <w:rFonts w:cs="Times New Roman" w:ascii="Times New Roman" w:hAnsi="Times New Roman"/>
            <w:color w:val="222222"/>
            <w:sz w:val="24"/>
            <w:szCs w:val="24"/>
            <w:lang w:val="en-US"/>
          </w:rPr>
          <w:t xml:space="preserve">Sorensen, A., &amp; Okata, J. (eds.). (2010). </w:t>
        </w:r>
      </w:ins>
      <w:ins w:id="231" w:author="Denise" w:date="2020-06-30T11:01:00Z">
        <w:r>
          <w:rPr>
            <w:rFonts w:cs="Times New Roman" w:ascii="Times New Roman" w:hAnsi="Times New Roman"/>
            <w:i/>
            <w:iCs/>
            <w:color w:val="222222"/>
            <w:sz w:val="24"/>
            <w:szCs w:val="24"/>
            <w:lang w:val="en-US"/>
          </w:rPr>
          <w:t>Megacities: Urban form, governance, and sustainability</w:t>
        </w:r>
      </w:ins>
      <w:ins w:id="232" w:author="Denise" w:date="2020-06-30T11:01:00Z">
        <w:r>
          <w:rPr>
            <w:rFonts w:cs="Times New Roman" w:ascii="Times New Roman" w:hAnsi="Times New Roman"/>
            <w:color w:val="222222"/>
            <w:sz w:val="24"/>
            <w:szCs w:val="24"/>
            <w:lang w:val="en-US"/>
          </w:rPr>
          <w:t xml:space="preserve"> (Vol. 10). Springer Science &amp; Business Media.</w:t>
        </w:r>
      </w:ins>
    </w:p>
    <w:p>
      <w:pPr>
        <w:pStyle w:val="Normal"/>
        <w:spacing w:lineRule="auto" w:line="240" w:before="0" w:after="0"/>
        <w:rPr>
          <w:rFonts w:ascii="Times New Roman" w:hAnsi="Times New Roman" w:eastAsia="Times New Roman" w:cs="Times New Roman"/>
          <w:color w:val="222222"/>
          <w:sz w:val="24"/>
          <w:szCs w:val="24"/>
        </w:rPr>
      </w:pPr>
      <w:del w:id="233" w:author="Denise" w:date="2020-06-30T11:01:00Z">
        <w:r>
          <w:rPr/>
        </w:r>
      </w:del>
    </w:p>
    <w:p>
      <w:pPr>
        <w:pStyle w:val="Normal"/>
        <w:spacing w:lineRule="auto" w:line="240" w:before="0" w:after="0"/>
        <w:rPr>
          <w:rFonts w:ascii="Times New Roman" w:hAnsi="Times New Roman" w:eastAsia="Times New Roman" w:cs="Times New Roman"/>
          <w:color w:val="222222"/>
          <w:sz w:val="24"/>
          <w:szCs w:val="24"/>
          <w:lang w:val="en-US"/>
        </w:rPr>
      </w:pPr>
      <w:del w:id="234" w:author="Denise" w:date="2020-06-30T11:01:00Z">
        <w:r>
          <w:rPr>
            <w:rFonts w:eastAsia="Times New Roman" w:cs="Times New Roman" w:ascii="Times New Roman" w:hAnsi="Times New Roman"/>
            <w:color w:val="222222"/>
            <w:sz w:val="24"/>
            <w:szCs w:val="24"/>
            <w:lang w:val="en-US"/>
          </w:rPr>
        </w:r>
      </w:del>
    </w:p>
    <w:p>
      <w:pPr>
        <w:pStyle w:val="Normal"/>
        <w:spacing w:lineRule="auto" w:line="240" w:before="0" w:after="0"/>
        <w:rPr/>
      </w:pPr>
      <w:r>
        <w:rPr>
          <w:rFonts w:eastAsia="Times New Roman" w:cs="Times New Roman" w:ascii="Times New Roman" w:hAnsi="Times New Roman"/>
          <w:sz w:val="24"/>
          <w:szCs w:val="24"/>
          <w:rPrChange w:id="0" w:author="Denise" w:date="2020-06-30T11:12:00Z">
            <w:rPr>
              <w:sz w:val="24"/>
              <w:szCs w:val="24"/>
              <w:rFonts w:ascii="Times New Roman" w:hAnsi="Times New Roman" w:eastAsia="Times New Roman" w:cs="Times New Roman"/>
              <w:color w:val="222222"/>
              <w:lang w:val="en-US"/>
            </w:rPr>
          </w:rPrChange>
        </w:rPr>
        <w:t xml:space="preserve">Strauss, S. Y., Sahli, H., &amp; Conner, J. K. (2005). </w:t>
      </w:r>
      <w:r>
        <w:rPr>
          <w:rFonts w:eastAsia="Times New Roman" w:cs="Times New Roman" w:ascii="Times New Roman" w:hAnsi="Times New Roman"/>
          <w:color w:val="222222"/>
          <w:sz w:val="24"/>
          <w:szCs w:val="24"/>
          <w:lang w:val="en-US"/>
        </w:rPr>
        <w:t>Toward a more trait‐centered approach to diffuse (co) evolution. </w:t>
      </w:r>
      <w:r>
        <w:rPr>
          <w:rFonts w:eastAsia="Times New Roman" w:cs="Times New Roman" w:ascii="Times New Roman" w:hAnsi="Times New Roman"/>
          <w:i/>
          <w:color w:val="222222"/>
          <w:sz w:val="24"/>
          <w:szCs w:val="24"/>
          <w:lang w:val="en-US"/>
        </w:rPr>
        <w:t>New Phytologist</w:t>
      </w:r>
      <w:r>
        <w:rPr>
          <w:rFonts w:eastAsia="Times New Roman" w:cs="Times New Roman" w:ascii="Times New Roman" w:hAnsi="Times New Roman"/>
          <w:color w:val="222222"/>
          <w:sz w:val="24"/>
          <w:szCs w:val="24"/>
          <w:lang w:val="en-US"/>
        </w:rPr>
        <w:t>, </w:t>
      </w:r>
      <w:r>
        <w:rPr>
          <w:rFonts w:eastAsia="Times New Roman" w:cs="Times New Roman" w:ascii="Times New Roman" w:hAnsi="Times New Roman"/>
          <w:i/>
          <w:color w:val="222222"/>
          <w:sz w:val="24"/>
          <w:szCs w:val="24"/>
          <w:lang w:val="en-US"/>
        </w:rPr>
        <w:t>165</w:t>
      </w:r>
      <w:r>
        <w:rPr>
          <w:rFonts w:eastAsia="Times New Roman" w:cs="Times New Roman" w:ascii="Times New Roman" w:hAnsi="Times New Roman"/>
          <w:color w:val="222222"/>
          <w:sz w:val="24"/>
          <w:szCs w:val="24"/>
          <w:lang w:val="en-US"/>
        </w:rPr>
        <w:t>(1), 81-90.</w:t>
      </w:r>
    </w:p>
    <w:p>
      <w:pPr>
        <w:pStyle w:val="Normal"/>
        <w:spacing w:lineRule="auto" w:line="240" w:before="0" w:after="0"/>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r>
    </w:p>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UN DESA, (2018). World Urbanization Prospects 2018 [WWW Document]. URL https://esa.un.org/unpd/wup/.</w:t>
      </w:r>
    </w:p>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t>Wegener, M., &amp; Fürst, F. (2004). Land-use transport interaction: state of the art. </w:t>
      </w:r>
      <w:r>
        <w:rPr>
          <w:rFonts w:eastAsia="Times New Roman" w:cs="Times New Roman" w:ascii="Times New Roman" w:hAnsi="Times New Roman"/>
          <w:i/>
          <w:color w:val="222222"/>
          <w:sz w:val="24"/>
          <w:szCs w:val="24"/>
          <w:lang w:val="en-US"/>
        </w:rPr>
        <w:t>Available at SSRN 1434678</w:t>
      </w:r>
      <w:r>
        <w:rPr>
          <w:rFonts w:eastAsia="Times New Roman" w:cs="Times New Roman" w:ascii="Times New Roman" w:hAnsi="Times New Roman"/>
          <w:color w:val="222222"/>
          <w:sz w:val="24"/>
          <w:szCs w:val="24"/>
          <w:lang w:val="en-US"/>
        </w:rPr>
        <w:t>.</w:t>
      </w:r>
    </w:p>
    <w:p>
      <w:pPr>
        <w:pStyle w:val="Normal"/>
        <w:spacing w:lineRule="auto" w:line="240" w:before="0" w:after="0"/>
        <w:rPr>
          <w:rFonts w:ascii="Times New Roman" w:hAnsi="Times New Roman" w:eastAsia="Times New Roman" w:cs="Times New Roman"/>
          <w:color w:val="222222"/>
          <w:sz w:val="24"/>
          <w:szCs w:val="24"/>
          <w:lang w:val="en-US"/>
        </w:rPr>
      </w:pPr>
      <w:r>
        <w:rPr>
          <w:rFonts w:eastAsia="Times New Roman" w:cs="Times New Roman" w:ascii="Times New Roman" w:hAnsi="Times New Roman"/>
          <w:color w:val="222222"/>
          <w:sz w:val="24"/>
          <w:szCs w:val="24"/>
          <w:lang w:val="en-US"/>
        </w:rPr>
      </w:r>
    </w:p>
    <w:p>
      <w:pPr>
        <w:pStyle w:val="Normal"/>
        <w:spacing w:lineRule="auto" w:line="240" w:before="0" w:after="0"/>
        <w:rPr>
          <w:lang w:val="en-US"/>
        </w:rPr>
      </w:pPr>
      <w:r>
        <w:rPr>
          <w:rFonts w:eastAsia="Times New Roman" w:cs="Times New Roman" w:ascii="Times New Roman" w:hAnsi="Times New Roman"/>
          <w:color w:val="222222"/>
          <w:sz w:val="24"/>
          <w:szCs w:val="24"/>
          <w:lang w:val="en-US"/>
        </w:rPr>
        <w:t xml:space="preserve">Wu F. (2020) </w:t>
      </w:r>
      <w:r>
        <w:rPr>
          <w:rFonts w:eastAsia="Times New Roman" w:cs="Times New Roman" w:ascii="Times New Roman" w:hAnsi="Times New Roman"/>
          <w:sz w:val="24"/>
          <w:szCs w:val="24"/>
          <w:lang w:val="en-US"/>
        </w:rPr>
        <w:t xml:space="preserve">Emerging cities and urban theories: a Chinese perspective, in </w:t>
      </w:r>
      <w:r>
        <w:rPr>
          <w:rFonts w:eastAsia="Times New Roman" w:cs="Times New Roman" w:ascii="Times New Roman" w:hAnsi="Times New Roman"/>
          <w:i/>
          <w:sz w:val="24"/>
          <w:szCs w:val="24"/>
          <w:lang w:val="en-US"/>
        </w:rPr>
        <w:t>Theories and models of urbanization</w:t>
      </w:r>
      <w:r>
        <w:rPr>
          <w:rFonts w:eastAsia="Times New Roman" w:cs="Times New Roman" w:ascii="Times New Roman" w:hAnsi="Times New Roman"/>
          <w:sz w:val="24"/>
          <w:szCs w:val="24"/>
          <w:lang w:val="en-US"/>
        </w:rPr>
        <w:t>, Pumain (ed), Springer, chapter 10, 171-182.</w:t>
      </w:r>
    </w:p>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Xu, Z., &amp; Harriss, R. (2010). A Spatial and Temporal Autocorrelated Growth Model for City Rank—Size Distribution. </w:t>
      </w:r>
      <w:r>
        <w:rPr>
          <w:rFonts w:eastAsia="Times New Roman" w:cs="Times New Roman" w:ascii="Times New Roman" w:hAnsi="Times New Roman"/>
          <w:i/>
          <w:sz w:val="24"/>
          <w:szCs w:val="24"/>
          <w:lang w:val="en-US"/>
        </w:rPr>
        <w:t>Urban Studies</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i/>
          <w:sz w:val="24"/>
          <w:szCs w:val="24"/>
          <w:lang w:val="en-US"/>
        </w:rPr>
        <w:t>47</w:t>
      </w:r>
      <w:r>
        <w:rPr>
          <w:rFonts w:eastAsia="Times New Roman" w:cs="Times New Roman" w:ascii="Times New Roman" w:hAnsi="Times New Roman"/>
          <w:sz w:val="24"/>
          <w:szCs w:val="24"/>
          <w:lang w:val="en-US"/>
        </w:rPr>
        <w:t>(2), 321-335.</w:t>
      </w:r>
    </w:p>
    <w:p>
      <w:pPr>
        <w:pStyle w:val="Normal"/>
        <w:spacing w:lineRule="auto" w:line="240" w:before="0" w:after="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 xml:space="preserve">Xu, Z., &amp; Harriss, R. (2014). Discontinuities in the evolution of the city system in Texas from 1850 to 2010. </w:t>
      </w:r>
      <w:r>
        <w:rPr>
          <w:rFonts w:eastAsia="Times New Roman" w:cs="Times New Roman" w:ascii="Times New Roman" w:hAnsi="Times New Roman"/>
          <w:i/>
          <w:sz w:val="24"/>
          <w:szCs w:val="24"/>
        </w:rPr>
        <w:t>Computers, Environment and Urban Systems</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43</w:t>
      </w:r>
      <w:r>
        <w:rPr>
          <w:rFonts w:eastAsia="Times New Roman" w:cs="Times New Roman" w:ascii="Times New Roman" w:hAnsi="Times New Roman"/>
          <w:sz w:val="24"/>
          <w:szCs w:val="24"/>
        </w:rPr>
        <w:t>, 14-24.</w:t>
      </w:r>
    </w:p>
    <w:p>
      <w:pPr>
        <w:pStyle w:val="Normal"/>
        <w:spacing w:lineRule="auto" w:line="240" w:before="0" w:after="160"/>
        <w:rPr/>
      </w:pPr>
      <w:r>
        <w:rPr/>
      </w:r>
    </w:p>
    <w:sectPr>
      <w:footerReference w:type="default" r:id="rId14"/>
      <w:footnotePr>
        <w:numFmt w:val="decimal"/>
      </w:footnotePr>
      <w:type w:val="nextPage"/>
      <w:pgSz w:w="11906" w:h="16838"/>
      <w:pgMar w:left="1417" w:right="1417" w:header="0" w:top="1417" w:footer="0"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Helvetica Neue">
    <w:charset w:val="01"/>
    <w:family w:val="roman"/>
    <w:pitch w:val="variable"/>
  </w:font>
  <w:font w:name="Cambria Math">
    <w:charset w:val="01"/>
    <w:family w:val="roman"/>
    <w:pitch w:val="variable"/>
  </w:font>
  <w:font w:name="CMSY10">
    <w:charset w:val="01"/>
    <w:family w:val="roman"/>
    <w:pitch w:val="variable"/>
  </w:font>
  <w:font w:name="Gungsuh">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enter" w:pos="4536" w:leader="none"/>
        <w:tab w:val="right" w:pos="9072" w:leader="none"/>
      </w:tabs>
      <w:spacing w:lineRule="auto" w:line="240" w:before="0" w:after="0"/>
      <w:jc w:val="right"/>
      <w:rPr/>
    </w:pPr>
    <w:r>
      <w:rPr/>
      <w:fldChar w:fldCharType="begin"/>
    </w:r>
    <w:r>
      <w:instrText> PAGE </w:instrText>
    </w:r>
    <w:r>
      <w:fldChar w:fldCharType="separate"/>
    </w:r>
    <w:r>
      <w:t>29</w:t>
    </w:r>
    <w:r>
      <w:fldChar w:fldCharType="end"/>
    </w:r>
  </w:p>
  <w:p>
    <w:pPr>
      <w:pStyle w:val="Normal"/>
      <w:pBdr/>
      <w:tabs>
        <w:tab w:val="center" w:pos="4536" w:leader="none"/>
        <w:tab w:val="right" w:pos="9072" w:leader="none"/>
      </w:tabs>
      <w:spacing w:lineRule="auto" w:line="240" w:before="0" w:after="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pBdr/>
        <w:spacing w:before="0" w:after="160"/>
        <w:rPr/>
      </w:pPr>
      <w:r>
        <w:rPr>
          <w:vertAlign w:val="superscript"/>
        </w:rPr>
        <w:footnoteRef/>
        <w:tab/>
        <w:t xml:space="preserve">  </w:t>
      </w:r>
      <w:r>
        <w:rPr>
          <w:rFonts w:eastAsia="Times New Roman" w:cs="Times New Roman" w:ascii="Times New Roman" w:hAnsi="Times New Roman"/>
        </w:rPr>
        <w:t>Research fellow, University College London, CASA and Associate Researcher, Institut des Systèmes Complexes Paris-Ile-de-France, CNRS</w:t>
      </w:r>
    </w:p>
  </w:footnote>
  <w:footnote w:id="3">
    <w:p>
      <w:pPr>
        <w:pStyle w:val="Normal"/>
        <w:pBdr/>
        <w:spacing w:before="0" w:after="160"/>
        <w:rPr/>
      </w:pPr>
      <w:r>
        <w:rPr>
          <w:vertAlign w:val="superscript"/>
        </w:rPr>
        <w:footnoteRef/>
        <w:tab/>
      </w:r>
      <w:r>
        <w:rPr>
          <w:rFonts w:eastAsia="Times New Roman" w:cs="Times New Roman" w:ascii="Times New Roman" w:hAnsi="Times New Roman"/>
          <w:vertAlign w:val="superscript"/>
        </w:rPr>
        <w:t xml:space="preserve"> </w:t>
      </w:r>
      <w:r>
        <w:rPr>
          <w:rFonts w:eastAsia="Times New Roman" w:cs="Times New Roman" w:ascii="Times New Roman" w:hAnsi="Times New Roman"/>
        </w:rPr>
        <w:t>Senior Researcher, CNRS, Director UMR Géographie-cités</w:t>
      </w:r>
    </w:p>
  </w:footnote>
  <w:footnote w:id="4">
    <w:p>
      <w:pPr>
        <w:pStyle w:val="Normal"/>
        <w:pBdr/>
        <w:spacing w:before="0" w:after="160"/>
        <w:rPr/>
      </w:pPr>
      <w:r>
        <w:rPr>
          <w:vertAlign w:val="superscript"/>
        </w:rPr>
        <w:footnoteRef/>
        <w:tab/>
      </w:r>
      <w:r>
        <w:rPr>
          <w:rFonts w:eastAsia="Times New Roman" w:cs="Times New Roman" w:ascii="Times New Roman" w:hAnsi="Times New Roman"/>
        </w:rPr>
        <w:t xml:space="preserve"> </w:t>
      </w:r>
      <w:r>
        <w:rPr>
          <w:rFonts w:eastAsia="Times New Roman" w:cs="Times New Roman" w:ascii="Times New Roman" w:hAnsi="Times New Roman"/>
        </w:rPr>
        <w:t>Emeritus Professor, Université Paris I Panthéon-Sorbonne, UMR Géographie-cités</w:t>
      </w:r>
    </w:p>
  </w:footnote>
  <w:footnote w:id="5">
    <w:p>
      <w:pPr>
        <w:pStyle w:val="Normal"/>
        <w:jc w:val="both"/>
        <w:rPr>
          <w:rFonts w:ascii="Times New Roman" w:hAnsi="Times New Roman" w:eastAsia="Times New Roman" w:cs="Times New Roman"/>
          <w:lang w:val="en-US"/>
        </w:rPr>
      </w:pPr>
      <w:r>
        <w:rPr>
          <w:vertAlign w:val="superscript"/>
        </w:rPr>
        <w:footnoteRef/>
        <w:tab/>
      </w:r>
      <w:r>
        <w:rPr>
          <w:vertAlign w:val="superscript"/>
          <w:lang w:val="en-US"/>
        </w:rPr>
        <w:tab/>
        <w:tab/>
        <w:tab/>
      </w:r>
      <w:r>
        <w:rPr>
          <w:lang w:val="en-US"/>
        </w:rPr>
        <w:t xml:space="preserve"> </w:t>
      </w:r>
      <w:r>
        <w:rPr>
          <w:rFonts w:eastAsia="Times New Roman" w:cs="Times New Roman" w:ascii="Times New Roman" w:hAnsi="Times New Roman"/>
          <w:lang w:val="en-US"/>
        </w:rPr>
        <w:t>Source: GHSL (Global Human Settlement Layer) : GEO Human Planet Initiative (European Commission)</w:t>
      </w:r>
    </w:p>
    <w:p>
      <w:pPr>
        <w:pStyle w:val="Normal"/>
        <w:pBdr/>
        <w:spacing w:before="0" w:after="160"/>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60"/>
  <w:trackRevision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A"/>
        <w:sz w:val="22"/>
        <w:szCs w:val="22"/>
        <w:lang w:val="en-US" w:eastAsia="fr-FR"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Calibri"/>
      <w:color w:val="00000A"/>
      <w:kern w:val="0"/>
      <w:sz w:val="22"/>
      <w:szCs w:val="22"/>
      <w:lang w:val="fr-FR" w:eastAsia="en-US" w:bidi="ar-SA"/>
    </w:rPr>
  </w:style>
  <w:style w:type="paragraph" w:styleId="Heading1">
    <w:name w:val="Heading 1"/>
    <w:basedOn w:val="Heading"/>
    <w:qFormat/>
    <w:pPr>
      <w:numPr>
        <w:ilvl w:val="0"/>
        <w:numId w:val="1"/>
      </w:numPr>
      <w:outlineLvl w:val="0"/>
    </w:pPr>
    <w:rPr>
      <w:b/>
      <w:bCs/>
      <w:sz w:val="36"/>
      <w:szCs w:val="36"/>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sz w:val="24"/>
      <w:szCs w:val="24"/>
    </w:rPr>
  </w:style>
  <w:style w:type="paragraph" w:styleId="Heading5">
    <w:name w:val="Heading 5"/>
    <w:basedOn w:val="Normal"/>
    <w:next w:val="Normal"/>
    <w:qFormat/>
    <w:pPr>
      <w:keepNext w:val="true"/>
      <w:keepLines/>
      <w:spacing w:before="220" w:after="40"/>
      <w:outlineLvl w:val="4"/>
    </w:pPr>
    <w:rPr>
      <w:b/>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customStyle="1">
    <w:name w:val="ListLabel 1"/>
    <w:qFormat/>
    <w:rPr>
      <w:lang w:val="fr-FR"/>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InternetLink" w:customStyle="1">
    <w:name w:val="Internet Link"/>
    <w:rPr>
      <w:color w:val="000080"/>
      <w:u w:val="single"/>
    </w:rPr>
  </w:style>
  <w:style w:type="character" w:styleId="EntteCar" w:customStyle="1">
    <w:name w:val="En-tête Car"/>
    <w:basedOn w:val="DefaultParagraphFont"/>
    <w:uiPriority w:val="99"/>
    <w:qFormat/>
    <w:rsid w:val="00c5571a"/>
    <w:rPr>
      <w:color w:val="00000A"/>
      <w:sz w:val="22"/>
    </w:rPr>
  </w:style>
  <w:style w:type="character" w:styleId="PieddepageCar" w:customStyle="1">
    <w:name w:val="Pied de page Car"/>
    <w:basedOn w:val="DefaultParagraphFont"/>
    <w:link w:val="Pieddepage"/>
    <w:uiPriority w:val="99"/>
    <w:qFormat/>
    <w:rsid w:val="00c5571a"/>
    <w:rPr>
      <w:color w:val="00000A"/>
      <w:sz w:val="22"/>
    </w:rPr>
  </w:style>
  <w:style w:type="character" w:styleId="Annotationreference">
    <w:name w:val="annotation reference"/>
    <w:basedOn w:val="DefaultParagraphFont"/>
    <w:uiPriority w:val="99"/>
    <w:semiHidden/>
    <w:unhideWhenUsed/>
    <w:qFormat/>
    <w:rsid w:val="00616b48"/>
    <w:rPr>
      <w:sz w:val="16"/>
      <w:szCs w:val="16"/>
    </w:rPr>
  </w:style>
  <w:style w:type="character" w:styleId="CommentaireCar" w:customStyle="1">
    <w:name w:val="Commentaire Car"/>
    <w:basedOn w:val="DefaultParagraphFont"/>
    <w:link w:val="Commentaire"/>
    <w:uiPriority w:val="99"/>
    <w:semiHidden/>
    <w:qFormat/>
    <w:rsid w:val="00616b48"/>
    <w:rPr>
      <w:color w:val="00000A"/>
      <w:szCs w:val="20"/>
    </w:rPr>
  </w:style>
  <w:style w:type="character" w:styleId="ObjetducommentaireCar" w:customStyle="1">
    <w:name w:val="Objet du commentaire Car"/>
    <w:basedOn w:val="CommentaireCar"/>
    <w:link w:val="Objetducommentaire"/>
    <w:uiPriority w:val="99"/>
    <w:semiHidden/>
    <w:qFormat/>
    <w:rsid w:val="00616b48"/>
    <w:rPr>
      <w:b/>
      <w:bCs/>
      <w:color w:val="00000A"/>
      <w:szCs w:val="20"/>
    </w:rPr>
  </w:style>
  <w:style w:type="character" w:styleId="TextedebullesCar" w:customStyle="1">
    <w:name w:val="Texte de bulles Car"/>
    <w:basedOn w:val="DefaultParagraphFont"/>
    <w:link w:val="Textedebulles"/>
    <w:uiPriority w:val="99"/>
    <w:semiHidden/>
    <w:qFormat/>
    <w:rsid w:val="00616b48"/>
    <w:rPr>
      <w:rFonts w:ascii="Segoe UI" w:hAnsi="Segoe UI" w:cs="Segoe UI"/>
      <w:color w:val="00000A"/>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Title">
    <w:name w:val="Title"/>
    <w:basedOn w:val="Heading"/>
    <w:qFormat/>
    <w:pPr>
      <w:jc w:val="center"/>
    </w:pPr>
    <w:rPr>
      <w:b/>
      <w:bCs/>
      <w:sz w:val="56"/>
      <w:szCs w:val="56"/>
    </w:rPr>
  </w:style>
  <w:style w:type="paragraph" w:styleId="Caption1">
    <w:name w:val="caption"/>
    <w:basedOn w:val="Normal"/>
    <w:qFormat/>
    <w:pPr>
      <w:suppressLineNumbers/>
      <w:spacing w:before="120" w:after="120"/>
    </w:pPr>
    <w:rPr>
      <w:i/>
      <w:iCs/>
      <w:sz w:val="24"/>
      <w:szCs w:val="24"/>
    </w:rPr>
  </w:style>
  <w:style w:type="paragraph" w:styleId="Footnotetext">
    <w:name w:val="footnote text"/>
    <w:basedOn w:val="Normal"/>
    <w:qFormat/>
    <w:pPr/>
    <w:rPr/>
  </w:style>
  <w:style w:type="paragraph" w:styleId="ListParagraph">
    <w:name w:val="List Paragraph"/>
    <w:basedOn w:val="Normal"/>
    <w:uiPriority w:val="34"/>
    <w:qFormat/>
    <w:rsid w:val="00283142"/>
    <w:pPr>
      <w:spacing w:before="0" w:after="160"/>
      <w:ind w:left="720" w:hanging="0"/>
      <w:contextualSpacing/>
    </w:pPr>
    <w:rPr/>
  </w:style>
  <w:style w:type="paragraph" w:styleId="Header">
    <w:name w:val="Header"/>
    <w:basedOn w:val="Normal"/>
    <w:uiPriority w:val="99"/>
    <w:unhideWhenUsed/>
    <w:rsid w:val="00c5571a"/>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c5571a"/>
    <w:pPr>
      <w:tabs>
        <w:tab w:val="center" w:pos="4536" w:leader="none"/>
        <w:tab w:val="right" w:pos="9072" w:leader="none"/>
      </w:tabs>
      <w:spacing w:lineRule="auto" w:line="240" w:before="0" w:after="0"/>
    </w:pPr>
    <w:rPr/>
  </w:style>
  <w:style w:type="paragraph" w:styleId="Annotationtext">
    <w:name w:val="annotation text"/>
    <w:basedOn w:val="Normal"/>
    <w:link w:val="CommentaireCar"/>
    <w:uiPriority w:val="99"/>
    <w:semiHidden/>
    <w:unhideWhenUsed/>
    <w:qFormat/>
    <w:rsid w:val="00616b48"/>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616b48"/>
    <w:pPr/>
    <w:rPr>
      <w:b/>
      <w:bCs/>
    </w:rPr>
  </w:style>
  <w:style w:type="paragraph" w:styleId="Revision">
    <w:name w:val="Revision"/>
    <w:uiPriority w:val="99"/>
    <w:semiHidden/>
    <w:qFormat/>
    <w:rsid w:val="00616b48"/>
    <w:pPr>
      <w:widowControl/>
      <w:bidi w:val="0"/>
      <w:jc w:val="left"/>
    </w:pPr>
    <w:rPr>
      <w:rFonts w:ascii="Calibri" w:hAnsi="Calibri" w:eastAsia="Calibri" w:cs="Calibri"/>
      <w:color w:val="00000A"/>
      <w:kern w:val="0"/>
      <w:sz w:val="22"/>
      <w:szCs w:val="22"/>
      <w:lang w:val="fr-FR" w:eastAsia="en-US" w:bidi="ar-SA"/>
    </w:rPr>
  </w:style>
  <w:style w:type="paragraph" w:styleId="BalloonText">
    <w:name w:val="Balloon Text"/>
    <w:basedOn w:val="Normal"/>
    <w:link w:val="TextedebullesCar"/>
    <w:uiPriority w:val="99"/>
    <w:semiHidden/>
    <w:unhideWhenUsed/>
    <w:qFormat/>
    <w:rsid w:val="00616b48"/>
    <w:pPr>
      <w:spacing w:lineRule="auto" w:line="240" w:before="0" w:after="0"/>
    </w:pPr>
    <w:rPr>
      <w:rFonts w:ascii="Segoe UI" w:hAnsi="Segoe UI" w:cs="Segoe UI"/>
      <w:sz w:val="18"/>
      <w:szCs w:val="18"/>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styleId="Grilledutableau">
    <w:name w:val="Table Grid"/>
    <w:basedOn w:val="TableauNormal"/>
    <w:uiPriority w:val="39"/>
    <w:rsid w:val="00827f5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github.com/JusteRaimbault/UrbanGrowth"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hac1lI82GJ0ZaquZeKcaQuouASDg==">AMUW2mVa8uB6AUJqC2aqYAWNVzkm7m9ny0gMec7evbV829jAkivxElMSMBpPjaKssJqdFtyU5mt5nzABtxWuddtqh/+2dx7bVjzJ6apa28f7lwwZFn0D02jDVsjthyweFP2g1GsdYDsOagmp87Kgl+6QFjuX/mtksxoZcLHKZnQTTFCVgmPD2Ng=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TotalTime>
  <Application>LibreOffice/5.4.6.2$MacOSX_X86_64 LibreOffice_project/4014ce260a04f1026ba855d3b8d91541c224eab8</Application>
  <Pages>29</Pages>
  <Words>10971</Words>
  <Characters>62605</Characters>
  <CharactersWithSpaces>73392</CharactersWithSpaces>
  <Paragraphs>231</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2020-06-30T16:42:00Z</dcterms:created>
  <dc:creator>Denise</dc:creator>
  <dc:description/>
  <dc:language>en-GB</dc:language>
  <cp:lastModifiedBy/>
  <dcterms:modified xsi:type="dcterms:W3CDTF">2020-07-01T09:33:17Z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